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10.png"/>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17.png"/>
  <Override ContentType="image/png" PartName="/word/media/document_image_rId18.png"/>
  <Override ContentType="image/png" PartName="/word/media/document_image_rId19.png"/>
  <Override ContentType="image/png" PartName="/word/media/document_image_rId20.png"/>
  <Override ContentType="image/png" PartName="/word/media/document_image_rId21.png"/>
  <Override ContentType="image/png" PartName="/word/media/document_image_rId22.png"/>
  <Override ContentType="image/png" PartName="/word/media/document_image_rId23.png"/>
  <Override ContentType="image/png" PartName="/word/media/document_image_rId24.png"/>
  <Override ContentType="image/png" PartName="/word/media/document_image_rId25.png"/>
  <Override ContentType="image/png" PartName="/word/media/document_image_rId26.png"/>
  <Override ContentType="image/png" PartName="/word/media/document_image_rId27.png"/>
  <Override ContentType="image/png" PartName="/word/media/document_image_rId28.png"/>
  <Override ContentType="image/png" PartName="/word/media/document_image_rId29.png"/>
  <Override ContentType="image/png" PartName="/word/media/document_image_rId30.png"/>
  <Override ContentType="image/png" PartName="/word/media/document_image_rId31.png"/>
  <Override ContentType="image/png" PartName="/word/media/document_image_rId32.png"/>
  <Override ContentType="image/png" PartName="/word/media/document_image_rId33.png"/>
  <Override ContentType="image/png" PartName="/word/media/document_image_rId34.png"/>
  <Override ContentType="image/png" PartName="/word/media/document_image_rId35.png"/>
  <Override ContentType="image/png" PartName="/word/media/document_image_rId36.png"/>
  <Override ContentType="image/png" PartName="/word/media/document_image_rId37.png"/>
  <Override ContentType="image/png" PartName="/word/media/document_image_rId38.png"/>
  <Override ContentType="image/png" PartName="/word/media/document_image_rId39.png"/>
  <Override ContentType="image/png" PartName="/word/media/document_image_rId40.png"/>
  <Override ContentType="image/png" PartName="/word/media/document_image_rId41.png"/>
  <Override ContentType="image/png" PartName="/word/media/document_image_rId42.png"/>
  <Override ContentType="image/png" PartName="/word/media/document_image_rId43.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Scarcity results when available resources cannot satisfy all desired uses of those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Critics of government regulation argue that government interference in the marketplace stifles the "animal spirits" of entrepreneurship.</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Opportunity cost is a theoretical concept with no practical application.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Every time we use scarce resources in one way, we give up the opportunity to use them in other ways.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Production possibilities in an economy decrease as more resources and better technology are utilized.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All output combinations that lie outside a production possibilities curve are attainable with available resources and technology.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Output combinations that lie inside the production possibilities curve are characterized by efficient use of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If the economy is inside the production possibilities curve, then more output can be produced using existing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All economies must make decisions concerning what to produce, how to produce it, and for whom to produce.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essential feature of the market mechanism is the price signal.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Government failure occurs when government intervention fails to improve economic outcomes or makes them worse.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Microeconomics is concerned with individual performance as well as the economy as a whole.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 xml:space="preserve">The Latin phrase </w:t>
      </w:r>
      <w:r>
        <w:rPr>
          <w:rFonts w:ascii="Times New Roman"/>
          <w:b w:val="false"/>
          <w:i/>
          <w:color w:val="000000"/>
          <w:sz w:val="24"/>
        </w:rPr>
        <w:t>ceteris paribus</w:t>
      </w:r>
      <w:r>
        <w:rPr>
          <w:rFonts w:ascii="Times New Roman"/>
          <w:b w:val="false"/>
          <w:i w:val="false"/>
          <w:color w:val="000000"/>
          <w:sz w:val="24"/>
        </w:rPr>
        <w:t xml:space="preserve"> refers to holding other variables constant.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To calculate the slope of a line, find the vertical distance between two points and divide it by the horizontal distance between the same two points.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slope of a production possibilities curve is positive.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When a curve shifts, the underlying relationship between the two variables has changed.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17)</w:t>
        <w:tab/>
      </w:r>
      <w:r>
        <w:rPr>
          <w:rFonts w:ascii="Times New Roman"/>
          <w:b w:val="false"/>
          <w:i w:val="false"/>
          <w:color w:val="000000"/>
          <w:sz w:val="24"/>
        </w:rPr>
        <w:t>Which of the following is not one of the three core economic issues that must be resolved?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to produce the goods and services we select</w:t>
      </w:r>
      <w:r>
        <w:rPr>
          <w:rFonts w:ascii="Times New Roman"/>
          <w:sz w:val="24"/>
        </w:rPr>
        <w:tab/>
        <w:br/>
        <w:tab/>
      </w:r>
      <w:r>
        <w:rPr>
          <w:rFonts w:ascii="Times New Roman"/>
          <w:sz w:val="24"/>
        </w:rPr>
        <w:t>B)   what to produce with unlimited resources</w:t>
      </w:r>
      <w:r>
        <w:rPr>
          <w:rFonts w:ascii="Times New Roman"/>
          <w:sz w:val="24"/>
        </w:rPr>
        <w:br/>
        <w:tab/>
      </w:r>
      <w:r>
        <w:rPr>
          <w:rFonts w:ascii="Times New Roman"/>
          <w:sz w:val="24"/>
        </w:rPr>
        <w:t>C)   who should get the goods and services we produce</w:t>
      </w:r>
      <w:r>
        <w:rPr>
          <w:rFonts w:ascii="Times New Roman"/>
          <w:sz w:val="24"/>
        </w:rPr>
        <w:br/>
        <w:tab/>
      </w:r>
      <w:r>
        <w:rPr>
          <w:rFonts w:ascii="Times New Roman"/>
          <w:sz w:val="24"/>
        </w:rPr>
        <w:t>D)   what to produce with limited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fundamental problem of economics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law of increasing opportunity costs.</w:t>
      </w:r>
      <w:r>
        <w:rPr>
          <w:rFonts w:ascii="Times New Roman"/>
          <w:sz w:val="24"/>
        </w:rPr>
        <w:tab/>
        <w:br/>
        <w:tab/>
      </w:r>
      <w:r>
        <w:rPr>
          <w:rFonts w:ascii="Times New Roman"/>
          <w:sz w:val="24"/>
        </w:rPr>
        <w:t>B)   the scarcity of resources relative to human wants.</w:t>
      </w:r>
      <w:r>
        <w:rPr>
          <w:rFonts w:ascii="Times New Roman"/>
          <w:sz w:val="24"/>
        </w:rPr>
        <w:br/>
        <w:tab/>
      </w:r>
      <w:r>
        <w:rPr>
          <w:rFonts w:ascii="Times New Roman"/>
          <w:sz w:val="24"/>
        </w:rPr>
        <w:t>C)   how to get government to operate efficiently.</w:t>
      </w:r>
      <w:r>
        <w:rPr>
          <w:rFonts w:ascii="Times New Roman"/>
          <w:sz w:val="24"/>
        </w:rPr>
        <w:br/>
        <w:tab/>
      </w:r>
      <w:r>
        <w:rPr>
          <w:rFonts w:ascii="Times New Roman"/>
          <w:sz w:val="24"/>
        </w:rPr>
        <w:t>D)   how to create employment for everyone.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In economics, scarcity means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shortage of a particular good will cause the price to fall.</w:t>
      </w:r>
      <w:r>
        <w:rPr>
          <w:rFonts w:ascii="Times New Roman"/>
          <w:sz w:val="24"/>
        </w:rPr>
        <w:tab/>
        <w:br/>
        <w:tab/>
      </w:r>
      <w:r>
        <w:rPr>
          <w:rFonts w:ascii="Times New Roman"/>
          <w:sz w:val="24"/>
        </w:rPr>
        <w:t>B)   a production possibilities curve cannot accurately represent the trade-off between two goods.</w:t>
      </w:r>
      <w:r>
        <w:rPr>
          <w:rFonts w:ascii="Times New Roman"/>
          <w:sz w:val="24"/>
        </w:rPr>
        <w:br/>
        <w:tab/>
      </w:r>
      <w:r>
        <w:rPr>
          <w:rFonts w:ascii="Times New Roman"/>
          <w:b w:val="false"/>
          <w:i w:val="false"/>
          <w:color w:val="000000"/>
          <w:sz w:val="24"/>
        </w:rPr>
        <w:t>C)   society's desires exceed resources available.</w:t>
      </w:r>
      <w:r>
        <w:rPr>
          <w:rFonts w:ascii="Times New Roman"/>
          <w:sz w:val="24"/>
        </w:rPr>
      </w:r>
      <w:r>
        <w:rPr>
          <w:rFonts w:ascii="Times New Roman"/>
          <w:sz w:val="24"/>
        </w:rPr>
        <w:br/>
        <w:tab/>
      </w:r>
      <w:r>
        <w:rPr>
          <w:rFonts w:ascii="Times New Roman"/>
          <w:sz w:val="24"/>
        </w:rPr>
        <w:t>D)   the market mechanism has failed.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Given that resources are scarce,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"free lunch" is possible, but only for a limited number of people.</w:t>
      </w:r>
      <w:r>
        <w:rPr>
          <w:rFonts w:ascii="Times New Roman"/>
          <w:sz w:val="24"/>
        </w:rPr>
        <w:tab/>
        <w:br/>
        <w:tab/>
      </w:r>
      <w:r>
        <w:rPr>
          <w:rFonts w:ascii="Times New Roman"/>
          <w:sz w:val="24"/>
        </w:rPr>
        <w:t>B)   opportunity costs are experienced whenever choices are made.</w:t>
      </w:r>
      <w:r>
        <w:rPr>
          <w:rFonts w:ascii="Times New Roman"/>
          <w:sz w:val="24"/>
        </w:rPr>
        <w:br/>
        <w:tab/>
      </w:r>
      <w:r>
        <w:rPr>
          <w:rFonts w:ascii="Times New Roman"/>
          <w:sz w:val="24"/>
        </w:rPr>
        <w:t>C)   poor countries must make choices, but rich countries with abundant resources do not have to make choices.</w:t>
      </w:r>
      <w:r>
        <w:rPr>
          <w:rFonts w:ascii="Times New Roman"/>
          <w:sz w:val="24"/>
        </w:rPr>
        <w:br/>
        <w:tab/>
      </w:r>
      <w:r>
        <w:rPr>
          <w:rFonts w:ascii="Times New Roman"/>
          <w:sz w:val="24"/>
        </w:rPr>
        <w:t>D)   some choices involve opportunity costs while other choices do not.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fact that there are too few resources to satisfy all our wants is attributed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scarcity.</w:t>
      </w:r>
      <w:r>
        <w:rPr>
          <w:rFonts w:ascii="Times New Roman"/>
          <w:sz w:val="24"/>
        </w:rPr>
        <w:tab/>
        <w:br/>
        <w:tab/>
      </w:r>
      <w:r>
        <w:rPr>
          <w:rFonts w:ascii="Times New Roman"/>
          <w:sz w:val="24"/>
        </w:rPr>
        <w:t>B)   greed.</w:t>
      </w:r>
      <w:r>
        <w:rPr>
          <w:rFonts w:ascii="Times New Roman"/>
          <w:sz w:val="24"/>
        </w:rPr>
        <w:br/>
        <w:tab/>
      </w:r>
      <w:r>
        <w:rPr>
          <w:rFonts w:ascii="Times New Roman"/>
          <w:sz w:val="24"/>
        </w:rPr>
        <w:t>C)   shortages.</w:t>
      </w:r>
      <w:r>
        <w:rPr>
          <w:rFonts w:ascii="Times New Roman"/>
          <w:sz w:val="24"/>
        </w:rPr>
        <w:br/>
        <w:tab/>
      </w:r>
      <w:r>
        <w:rPr>
          <w:rFonts w:ascii="Times New Roman"/>
          <w:sz w:val="24"/>
        </w:rPr>
        <w:t>D)   lack of money.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There is no such thing as a free lunch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producer must charge something to cover the cost of production.</w:t>
      </w:r>
      <w:r>
        <w:rPr>
          <w:rFonts w:ascii="Times New Roman"/>
          <w:sz w:val="24"/>
        </w:rPr>
        <w:tab/>
        <w:br/>
        <w:tab/>
      </w:r>
      <w:r>
        <w:rPr>
          <w:rFonts w:ascii="Times New Roman"/>
          <w:sz w:val="24"/>
        </w:rPr>
        <w:t>B)   resources used to produce the lunch could be used to produce other goods and services.</w:t>
      </w:r>
      <w:r>
        <w:rPr>
          <w:rFonts w:ascii="Times New Roman"/>
          <w:sz w:val="24"/>
        </w:rPr>
        <w:br/>
        <w:tab/>
      </w:r>
      <w:r>
        <w:rPr>
          <w:rFonts w:ascii="Times New Roman"/>
          <w:sz w:val="24"/>
        </w:rPr>
        <w:t>C)   the government must raise taxes to pay for the lunches.</w:t>
      </w:r>
      <w:r>
        <w:rPr>
          <w:rFonts w:ascii="Times New Roman"/>
          <w:sz w:val="24"/>
        </w:rPr>
        <w:br/>
        <w:tab/>
      </w:r>
      <w:r>
        <w:rPr>
          <w:rFonts w:ascii="Times New Roman"/>
          <w:sz w:val="24"/>
        </w:rPr>
        <w:t>D)   no one would pay for lunch anymore if they could get it for free.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consequence of the economic problem of scarcity is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choices must be made about how resources are used.</w:t>
      </w:r>
      <w:r>
        <w:rPr>
          <w:rFonts w:ascii="Times New Roman"/>
          <w:sz w:val="24"/>
        </w:rPr>
        <w:tab/>
        <w:br/>
        <w:tab/>
      </w:r>
      <w:r>
        <w:rPr>
          <w:rFonts w:ascii="Times New Roman"/>
          <w:sz w:val="24"/>
        </w:rPr>
        <w:t>B)   there is never too much of any good or service produced.</w:t>
      </w:r>
      <w:r>
        <w:rPr>
          <w:rFonts w:ascii="Times New Roman"/>
          <w:sz w:val="24"/>
        </w:rPr>
        <w:br/>
        <w:tab/>
      </w:r>
      <w:r>
        <w:rPr>
          <w:rFonts w:ascii="Times New Roman"/>
          <w:sz w:val="24"/>
        </w:rPr>
        <w:t>C)   the production of goods and services must be controlled by the government.</w:t>
      </w:r>
      <w:r>
        <w:rPr>
          <w:rFonts w:ascii="Times New Roman"/>
          <w:sz w:val="24"/>
        </w:rPr>
        <w:br/>
        <w:tab/>
      </w:r>
      <w:r>
        <w:rPr>
          <w:rFonts w:ascii="Times New Roman"/>
          <w:sz w:val="24"/>
        </w:rPr>
        <w:t>D)   the production possibilities curve is bowed outward.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basic factors of production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land, labor, money, and capital.</w:t>
      </w:r>
      <w:r>
        <w:rPr>
          <w:rFonts w:ascii="Times New Roman"/>
          <w:sz w:val="24"/>
        </w:rPr>
        <w:tab/>
        <w:br/>
        <w:tab/>
      </w:r>
      <w:r>
        <w:rPr>
          <w:rFonts w:ascii="Times New Roman"/>
          <w:sz w:val="24"/>
        </w:rPr>
        <w:t>B)   land, labor, money, and inputs.</w:t>
      </w:r>
      <w:r>
        <w:rPr>
          <w:rFonts w:ascii="Times New Roman"/>
          <w:sz w:val="24"/>
        </w:rPr>
        <w:br/>
        <w:tab/>
      </w:r>
      <w:r>
        <w:rPr>
          <w:rFonts w:ascii="Times New Roman"/>
          <w:sz w:val="24"/>
        </w:rPr>
        <w:t>C)   labor and money.</w:t>
      </w:r>
      <w:r>
        <w:rPr>
          <w:rFonts w:ascii="Times New Roman"/>
          <w:sz w:val="24"/>
        </w:rPr>
        <w:br/>
        <w:tab/>
      </w:r>
      <w:r>
        <w:rPr>
          <w:rFonts w:ascii="Times New Roman"/>
          <w:sz w:val="24"/>
        </w:rPr>
        <w:t>D)   land, labor, capital, and entrepreneurship.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Factors of production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scarce in every society.</w:t>
      </w:r>
      <w:r>
        <w:rPr>
          <w:rFonts w:ascii="Times New Roman"/>
          <w:sz w:val="24"/>
        </w:rPr>
        <w:tab/>
        <w:br/>
        <w:tab/>
      </w:r>
      <w:r>
        <w:rPr>
          <w:rFonts w:ascii="Times New Roman"/>
          <w:sz w:val="24"/>
        </w:rPr>
        <w:t>B)   scarce only in advanced countries.</w:t>
      </w:r>
      <w:r>
        <w:rPr>
          <w:rFonts w:ascii="Times New Roman"/>
          <w:sz w:val="24"/>
        </w:rPr>
        <w:br/>
        <w:tab/>
      </w:r>
      <w:r>
        <w:rPr>
          <w:rFonts w:ascii="Times New Roman"/>
          <w:sz w:val="24"/>
        </w:rPr>
        <w:t>C)   scarce only in the poorest countries of the world.</w:t>
      </w:r>
      <w:r>
        <w:rPr>
          <w:rFonts w:ascii="Times New Roman"/>
          <w:sz w:val="24"/>
        </w:rPr>
        <w:br/>
        <w:tab/>
      </w:r>
      <w:r>
        <w:rPr>
          <w:rFonts w:ascii="Times New Roman"/>
          <w:sz w:val="24"/>
        </w:rPr>
        <w:t>D)   unlimited in quantity.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factor of production?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psychiatrist</w:t>
      </w:r>
      <w:r>
        <w:rPr>
          <w:rFonts w:ascii="Times New Roman"/>
          <w:sz w:val="24"/>
        </w:rPr>
        <w:tab/>
        <w:br/>
        <w:tab/>
      </w:r>
      <w:r>
        <w:rPr>
          <w:rFonts w:ascii="Times New Roman"/>
          <w:sz w:val="24"/>
        </w:rPr>
        <w:t>B)   $100,000 cash</w:t>
      </w:r>
      <w:r>
        <w:rPr>
          <w:rFonts w:ascii="Times New Roman"/>
          <w:sz w:val="24"/>
        </w:rPr>
        <w:br/>
        <w:tab/>
      </w:r>
      <w:r>
        <w:rPr>
          <w:rFonts w:ascii="Times New Roman"/>
          <w:sz w:val="24"/>
        </w:rPr>
        <w:t>C)   a bulldozer</w:t>
      </w:r>
      <w:r>
        <w:rPr>
          <w:rFonts w:ascii="Times New Roman"/>
          <w:sz w:val="24"/>
        </w:rPr>
        <w:br/>
        <w:tab/>
      </w:r>
      <w:r>
        <w:rPr>
          <w:rFonts w:ascii="Times New Roman"/>
          <w:sz w:val="24"/>
        </w:rPr>
        <w:t>D)   six thousand acres of farmland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With respect to factors of production, which of the following statements is not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Factors of production are also known as resources.</w:t>
      </w:r>
      <w:r>
        <w:rPr>
          <w:rFonts w:ascii="Times New Roman"/>
          <w:sz w:val="24"/>
        </w:rPr>
        <w:tab/>
        <w:br/>
        <w:tab/>
      </w:r>
      <w:r>
        <w:rPr>
          <w:rFonts w:ascii="Times New Roman"/>
          <w:sz w:val="24"/>
        </w:rPr>
        <w:t>B)   To produce any good or service, it is necessary to have factors of production.</w:t>
      </w:r>
      <w:r>
        <w:rPr>
          <w:rFonts w:ascii="Times New Roman"/>
          <w:sz w:val="24"/>
        </w:rPr>
        <w:br/>
        <w:tab/>
      </w:r>
      <w:r>
        <w:rPr>
          <w:rFonts w:ascii="Times New Roman"/>
          <w:sz w:val="24"/>
        </w:rPr>
        <w:t>C)   Factors of production include land, labor, capital, and entrepreneurship.</w:t>
      </w:r>
      <w:r>
        <w:rPr>
          <w:rFonts w:ascii="Times New Roman"/>
          <w:sz w:val="24"/>
        </w:rPr>
        <w:br/>
        <w:tab/>
      </w:r>
      <w:r>
        <w:rPr>
          <w:rFonts w:ascii="Times New Roman"/>
          <w:sz w:val="24"/>
        </w:rPr>
        <w:t>D)   Only those resources that are privately owned are counted as factors of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is the best example of land?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ethanol refined from corn</w:t>
      </w:r>
      <w:r>
        <w:rPr>
          <w:rFonts w:ascii="Times New Roman"/>
          <w:sz w:val="24"/>
        </w:rPr>
        <w:tab/>
        <w:br/>
        <w:tab/>
      </w:r>
      <w:r>
        <w:rPr>
          <w:rFonts w:ascii="Times New Roman"/>
          <w:sz w:val="24"/>
        </w:rPr>
        <w:t>B)   a factory that produces new goods and services</w:t>
      </w:r>
      <w:r>
        <w:rPr>
          <w:rFonts w:ascii="Times New Roman"/>
          <w:sz w:val="24"/>
        </w:rPr>
        <w:br/>
        <w:tab/>
      </w:r>
      <w:r>
        <w:rPr>
          <w:rFonts w:ascii="Times New Roman"/>
          <w:sz w:val="24"/>
        </w:rPr>
        <w:t>C)   the water used to make a soft drink</w:t>
      </w:r>
      <w:r>
        <w:rPr>
          <w:rFonts w:ascii="Times New Roman"/>
          <w:sz w:val="24"/>
        </w:rPr>
        <w:br/>
        <w:tab/>
      </w:r>
      <w:r>
        <w:rPr>
          <w:rFonts w:ascii="Times New Roman"/>
          <w:b w:val="false"/>
          <w:i w:val="false"/>
          <w:color w:val="000000"/>
          <w:sz w:val="24"/>
        </w:rPr>
        <w:t>D)   a barber's chair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is the best example of entrepreneurship?</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oil reserves of a nation.</w:t>
      </w:r>
      <w:r>
        <w:rPr>
          <w:rFonts w:ascii="Times New Roman"/>
          <w:sz w:val="24"/>
        </w:rPr>
        <w:tab/>
        <w:br/>
        <w:tab/>
      </w:r>
      <w:r>
        <w:rPr>
          <w:rFonts w:ascii="Times New Roman"/>
          <w:sz w:val="24"/>
        </w:rPr>
        <w:t>B)   The increased speed employees have gained from performing a job for a while.</w:t>
      </w:r>
      <w:r>
        <w:rPr>
          <w:rFonts w:ascii="Times New Roman"/>
          <w:sz w:val="24"/>
        </w:rPr>
        <w:br/>
        <w:tab/>
      </w:r>
      <w:r>
        <w:rPr>
          <w:rFonts w:ascii="Times New Roman"/>
          <w:sz w:val="24"/>
        </w:rPr>
        <w:t>C)   An individual developing a unique production technique.</w:t>
      </w:r>
      <w:r>
        <w:rPr>
          <w:rFonts w:ascii="Times New Roman"/>
          <w:sz w:val="24"/>
        </w:rPr>
        <w:br/>
        <w:tab/>
      </w:r>
      <w:r>
        <w:rPr>
          <w:rFonts w:ascii="Times New Roman"/>
          <w:sz w:val="24"/>
        </w:rPr>
        <w:t>D)   The fishing nets used by farmers in Thailand.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Capital, as economists use the term, refers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cash needed to start a new business.</w:t>
      </w:r>
      <w:r>
        <w:rPr>
          <w:rFonts w:ascii="Times New Roman"/>
          <w:sz w:val="24"/>
        </w:rPr>
        <w:tab/>
        <w:br/>
        <w:tab/>
      </w:r>
      <w:r>
        <w:rPr>
          <w:rFonts w:ascii="Times New Roman"/>
          <w:sz w:val="24"/>
        </w:rPr>
        <w:t>B)   the costs of operating a business.</w:t>
      </w:r>
      <w:r>
        <w:rPr>
          <w:rFonts w:ascii="Times New Roman"/>
          <w:sz w:val="24"/>
        </w:rPr>
        <w:br/>
        <w:tab/>
      </w:r>
      <w:r>
        <w:rPr>
          <w:rFonts w:ascii="Times New Roman"/>
          <w:sz w:val="24"/>
        </w:rPr>
        <w:t>C)   shares of stock issued by businesses.</w:t>
      </w:r>
      <w:r>
        <w:rPr>
          <w:rFonts w:ascii="Times New Roman"/>
          <w:sz w:val="24"/>
        </w:rPr>
        <w:br/>
        <w:tab/>
      </w:r>
      <w:r>
        <w:rPr>
          <w:rFonts w:ascii="Times New Roman"/>
          <w:sz w:val="24"/>
        </w:rPr>
        <w:t>D)   final goods that are used to produce other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economist argued that free markets unleashed the "animal spirits" of entrepreneurs, propelling innovation, technology, and growth?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Lord Kelvin</w:t>
      </w:r>
      <w:r>
        <w:rPr>
          <w:rFonts w:ascii="Times New Roman"/>
          <w:sz w:val="24"/>
        </w:rPr>
        <w:tab/>
        <w:br/>
        <w:tab/>
      </w:r>
      <w:r>
        <w:rPr>
          <w:rFonts w:ascii="Times New Roman"/>
          <w:sz w:val="24"/>
        </w:rPr>
        <w:t>B)   Kenneth Olsen</w:t>
      </w:r>
      <w:r>
        <w:rPr>
          <w:rFonts w:ascii="Times New Roman"/>
          <w:sz w:val="24"/>
        </w:rPr>
        <w:br/>
        <w:tab/>
      </w:r>
      <w:r>
        <w:rPr>
          <w:rFonts w:ascii="Times New Roman"/>
          <w:sz w:val="24"/>
        </w:rPr>
        <w:t>C)   Irving Fisher</w:t>
      </w:r>
      <w:r>
        <w:rPr>
          <w:rFonts w:ascii="Times New Roman"/>
          <w:sz w:val="24"/>
        </w:rPr>
        <w:br/>
        <w:tab/>
      </w:r>
      <w:r>
        <w:rPr>
          <w:rFonts w:ascii="Times New Roman"/>
          <w:sz w:val="24"/>
        </w:rPr>
        <w:t>D)   John Maynard Keynes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The role of the entrepreneur in an economy is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bring the factors of production together and assume the risk of production.</w:t>
      </w:r>
      <w:r>
        <w:rPr>
          <w:rFonts w:ascii="Times New Roman"/>
          <w:sz w:val="24"/>
        </w:rPr>
        <w:tab/>
        <w:br/>
        <w:tab/>
      </w:r>
      <w:r>
        <w:rPr>
          <w:rFonts w:ascii="Times New Roman"/>
          <w:sz w:val="24"/>
        </w:rPr>
        <w:t>B)   work with government planners to determine what goods are produced.</w:t>
      </w:r>
      <w:r>
        <w:rPr>
          <w:rFonts w:ascii="Times New Roman"/>
          <w:sz w:val="24"/>
        </w:rPr>
        <w:br/>
        <w:tab/>
      </w:r>
      <w:r>
        <w:rPr>
          <w:rFonts w:ascii="Times New Roman"/>
          <w:sz w:val="24"/>
        </w:rPr>
        <w:t>C)   arrange bank financing for the owners of new businesses.</w:t>
      </w:r>
      <w:r>
        <w:rPr>
          <w:rFonts w:ascii="Times New Roman"/>
          <w:sz w:val="24"/>
        </w:rPr>
        <w:br/>
        <w:tab/>
      </w:r>
      <w:r>
        <w:rPr>
          <w:rFonts w:ascii="Times New Roman"/>
          <w:sz w:val="24"/>
        </w:rPr>
        <w:t>D)   ensure full employment of labor.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Economics can be defined as the study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 whom resources are allocated to increase efficiency.</w:t>
      </w:r>
      <w:r>
        <w:rPr>
          <w:rFonts w:ascii="Times New Roman"/>
          <w:sz w:val="24"/>
        </w:rPr>
        <w:tab/>
        <w:br/>
        <w:tab/>
      </w:r>
      <w:r>
        <w:rPr>
          <w:rFonts w:ascii="Times New Roman"/>
          <w:sz w:val="24"/>
        </w:rPr>
        <w:t>B)   how society spends the income of individuals.</w:t>
      </w:r>
      <w:r>
        <w:rPr>
          <w:rFonts w:ascii="Times New Roman"/>
          <w:sz w:val="24"/>
        </w:rPr>
        <w:br/>
        <w:tab/>
      </w:r>
      <w:r>
        <w:rPr>
          <w:rFonts w:ascii="Times New Roman"/>
          <w:sz w:val="24"/>
        </w:rPr>
        <w:t>C)   how scarce resources are allocated.</w:t>
      </w:r>
      <w:r>
        <w:rPr>
          <w:rFonts w:ascii="Times New Roman"/>
          <w:sz w:val="24"/>
        </w:rPr>
        <w:br/>
        <w:tab/>
      </w:r>
      <w:r>
        <w:rPr>
          <w:rFonts w:ascii="Times New Roman"/>
          <w:sz w:val="24"/>
        </w:rPr>
        <w:t>D)   how governments allocate scarce resources in all command economies.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Opportunity cost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measured only in dollars and cents.</w:t>
      </w:r>
      <w:r>
        <w:rPr>
          <w:rFonts w:ascii="Times New Roman"/>
          <w:sz w:val="24"/>
        </w:rPr>
        <w:tab/>
        <w:br/>
        <w:tab/>
      </w:r>
      <w:r>
        <w:rPr>
          <w:rFonts w:ascii="Times New Roman"/>
          <w:sz w:val="24"/>
        </w:rPr>
        <w:t>B)   the total dollar cost to society of producing the goods.</w:t>
      </w:r>
      <w:r>
        <w:rPr>
          <w:rFonts w:ascii="Times New Roman"/>
          <w:sz w:val="24"/>
        </w:rPr>
        <w:br/>
        <w:tab/>
      </w:r>
      <w:r>
        <w:rPr>
          <w:rFonts w:ascii="Times New Roman"/>
          <w:sz w:val="24"/>
        </w:rPr>
        <w:t>C)   the difficulty associated with using one good in place of another.</w:t>
      </w:r>
      <w:r>
        <w:rPr>
          <w:rFonts w:ascii="Times New Roman"/>
          <w:sz w:val="24"/>
        </w:rPr>
        <w:br/>
        <w:tab/>
      </w:r>
      <w:r>
        <w:rPr>
          <w:rFonts w:ascii="Times New Roman"/>
          <w:sz w:val="24"/>
        </w:rPr>
        <w:t>D)   what is given up in order to get something else.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Opportunity cost may be defined as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 or services that are forgone in order to obtain something else.</w:t>
      </w:r>
      <w:r>
        <w:rPr>
          <w:rFonts w:ascii="Times New Roman"/>
          <w:sz w:val="24"/>
        </w:rPr>
        <w:tab/>
        <w:br/>
        <w:tab/>
      </w:r>
      <w:r>
        <w:rPr>
          <w:rFonts w:ascii="Times New Roman"/>
          <w:sz w:val="24"/>
        </w:rPr>
        <w:t>B)   dollar prices paid for final goods and services.</w:t>
      </w:r>
      <w:r>
        <w:rPr>
          <w:rFonts w:ascii="Times New Roman"/>
          <w:sz w:val="24"/>
        </w:rPr>
        <w:br/>
        <w:tab/>
      </w:r>
      <w:r>
        <w:rPr>
          <w:rFonts w:ascii="Times New Roman"/>
          <w:sz w:val="24"/>
        </w:rPr>
        <w:t>C)   dollar cost of producing a particular product.</w:t>
      </w:r>
      <w:r>
        <w:rPr>
          <w:rFonts w:ascii="Times New Roman"/>
          <w:sz w:val="24"/>
        </w:rPr>
        <w:br/>
        <w:tab/>
      </w:r>
      <w:r>
        <w:rPr>
          <w:rFonts w:ascii="Times New Roman"/>
          <w:sz w:val="24"/>
        </w:rPr>
        <w:t>D)   difference between wholesale and retail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opportunity cost of studying for an economics test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 because it may improve your grade.</w:t>
      </w:r>
      <w:r>
        <w:rPr>
          <w:rFonts w:ascii="Times New Roman"/>
          <w:sz w:val="24"/>
        </w:rPr>
        <w:tab/>
        <w:br/>
        <w:tab/>
      </w:r>
      <w:r>
        <w:rPr>
          <w:rFonts w:ascii="Times New Roman"/>
          <w:sz w:val="24"/>
        </w:rPr>
        <w:t>B)   zero because you knew when you registered for the class that studying would be required.</w:t>
      </w:r>
      <w:r>
        <w:rPr>
          <w:rFonts w:ascii="Times New Roman"/>
          <w:sz w:val="24"/>
        </w:rPr>
        <w:br/>
        <w:tab/>
      </w:r>
      <w:r>
        <w:rPr>
          <w:rFonts w:ascii="Times New Roman"/>
          <w:sz w:val="24"/>
        </w:rPr>
        <w:t>C)   the money you spent on tuition for the class.</w:t>
      </w:r>
      <w:r>
        <w:rPr>
          <w:rFonts w:ascii="Times New Roman"/>
          <w:sz w:val="24"/>
        </w:rPr>
        <w:br/>
        <w:tab/>
      </w:r>
      <w:r>
        <w:rPr>
          <w:rFonts w:ascii="Times New Roman"/>
          <w:sz w:val="24"/>
        </w:rPr>
        <w:t>D)   the activity that is the best alternative use of your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"guns versus butter" dilemma that all nations confront is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guns and butter can be produced using the same resources at the same time.</w:t>
      </w:r>
      <w:r>
        <w:rPr>
          <w:rFonts w:ascii="Times New Roman"/>
          <w:sz w:val="24"/>
        </w:rPr>
        <w:tab/>
        <w:br/>
        <w:tab/>
      </w:r>
      <w:r>
        <w:rPr>
          <w:rFonts w:ascii="Times New Roman"/>
          <w:sz w:val="24"/>
        </w:rPr>
        <w:t>B)   an increase in national defense implies more sacrifices of civilian goods and services.</w:t>
      </w:r>
      <w:r>
        <w:rPr>
          <w:rFonts w:ascii="Times New Roman"/>
          <w:sz w:val="24"/>
        </w:rPr>
        <w:br/>
        <w:tab/>
      </w:r>
      <w:r>
        <w:rPr>
          <w:rFonts w:ascii="Times New Roman"/>
          <w:sz w:val="24"/>
        </w:rPr>
        <w:t>C)   an increase in national defense is possible only if we produce more butter.</w:t>
      </w:r>
      <w:r>
        <w:rPr>
          <w:rFonts w:ascii="Times New Roman"/>
          <w:sz w:val="24"/>
        </w:rPr>
        <w:br/>
        <w:tab/>
      </w:r>
      <w:r>
        <w:rPr>
          <w:rFonts w:ascii="Times New Roman"/>
          <w:sz w:val="24"/>
        </w:rPr>
        <w:t>D)   only guns and butter can be produced in developing economies.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production possibilities curve indicates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combinations of goods and services an economy is producing.</w:t>
      </w:r>
      <w:r>
        <w:rPr>
          <w:rFonts w:ascii="Times New Roman"/>
          <w:sz w:val="24"/>
        </w:rPr>
        <w:tab/>
        <w:br/>
        <w:tab/>
      </w:r>
      <w:r>
        <w:rPr>
          <w:rFonts w:ascii="Times New Roman"/>
          <w:sz w:val="24"/>
        </w:rPr>
        <w:t>B)   maximum combinations of goods and services an economy can produce given its available resources and technology.</w:t>
      </w:r>
      <w:r>
        <w:rPr>
          <w:rFonts w:ascii="Times New Roman"/>
          <w:sz w:val="24"/>
        </w:rPr>
        <w:br/>
        <w:tab/>
      </w:r>
      <w:r>
        <w:rPr>
          <w:rFonts w:ascii="Times New Roman"/>
          <w:sz w:val="24"/>
        </w:rPr>
        <w:t>C)   maximum combinations of goods and services an economy can produce given unlimited resources.</w:t>
      </w:r>
      <w:r>
        <w:rPr>
          <w:rFonts w:ascii="Times New Roman"/>
          <w:sz w:val="24"/>
        </w:rPr>
        <w:br/>
        <w:tab/>
      </w:r>
      <w:r>
        <w:rPr>
          <w:rFonts w:ascii="Times New Roman"/>
          <w:sz w:val="24"/>
        </w:rPr>
        <w:t>D)   average combinations of goods and services an economy can produce given its available resources and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is an assumption under which the production possibilities curve is drawn?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unemployment is zero.</w:t>
      </w:r>
      <w:r>
        <w:rPr>
          <w:rFonts w:ascii="Times New Roman"/>
          <w:sz w:val="24"/>
        </w:rPr>
        <w:tab/>
        <w:br/>
        <w:tab/>
      </w:r>
      <w:r>
        <w:rPr>
          <w:rFonts w:ascii="Times New Roman"/>
          <w:sz w:val="24"/>
        </w:rPr>
        <w:t>B)   The supply of resources is fixed.</w:t>
      </w:r>
      <w:r>
        <w:rPr>
          <w:rFonts w:ascii="Times New Roman"/>
          <w:sz w:val="24"/>
        </w:rPr>
        <w:br/>
        <w:tab/>
      </w:r>
      <w:r>
        <w:rPr>
          <w:rFonts w:ascii="Times New Roman"/>
          <w:sz w:val="24"/>
        </w:rPr>
        <w:t>C)   The price level is changing.</w:t>
      </w:r>
      <w:r>
        <w:rPr>
          <w:rFonts w:ascii="Times New Roman"/>
          <w:sz w:val="24"/>
        </w:rPr>
        <w:br/>
        <w:tab/>
      </w:r>
      <w:r>
        <w:rPr>
          <w:rFonts w:ascii="Times New Roman"/>
          <w:sz w:val="24"/>
        </w:rPr>
        <w:t>D)   Technology is changing.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 point on a nation's production possibilities curve represents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undesirable combination of goods and services.</w:t>
      </w:r>
      <w:r>
        <w:rPr>
          <w:rFonts w:ascii="Times New Roman"/>
          <w:sz w:val="24"/>
        </w:rPr>
        <w:tab/>
        <w:br/>
        <w:tab/>
      </w:r>
      <w:r>
        <w:rPr>
          <w:rFonts w:ascii="Times New Roman"/>
          <w:sz w:val="24"/>
        </w:rPr>
        <w:t>B)   combinations of production that are unattainable, given current technology and resources.</w:t>
      </w:r>
      <w:r>
        <w:rPr>
          <w:rFonts w:ascii="Times New Roman"/>
          <w:sz w:val="24"/>
        </w:rPr>
        <w:br/>
        <w:tab/>
      </w:r>
      <w:r>
        <w:rPr>
          <w:rFonts w:ascii="Times New Roman"/>
          <w:sz w:val="24"/>
        </w:rPr>
        <w:t>C)   levels of production that will cause both unemployment and inflation.</w:t>
      </w:r>
      <w:r>
        <w:rPr>
          <w:rFonts w:ascii="Times New Roman"/>
          <w:sz w:val="24"/>
        </w:rPr>
        <w:br/>
        <w:tab/>
      </w:r>
      <w:r>
        <w:rPr>
          <w:rFonts w:ascii="Times New Roman"/>
          <w:sz w:val="24"/>
        </w:rPr>
        <w:t>D)   the full employment of resources to achieve a particular combination of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production possibilities curve illustrates which two of the following essential principles?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factors of production and price signals</w:t>
      </w:r>
      <w:r>
        <w:rPr>
          <w:rFonts w:ascii="Times New Roman"/>
          <w:sz w:val="24"/>
        </w:rPr>
        <w:tab/>
        <w:br/>
        <w:tab/>
      </w:r>
      <w:r>
        <w:rPr>
          <w:rFonts w:ascii="Times New Roman"/>
          <w:sz w:val="24"/>
        </w:rPr>
        <w:t>B)   scarce resources and opportunity cost</w:t>
      </w:r>
      <w:r>
        <w:rPr>
          <w:rFonts w:ascii="Times New Roman"/>
          <w:sz w:val="24"/>
        </w:rPr>
        <w:br/>
        <w:tab/>
      </w:r>
      <w:r>
        <w:rPr>
          <w:rFonts w:ascii="Times New Roman"/>
          <w:sz w:val="24"/>
        </w:rPr>
        <w:t>C)   market mechanisms and laissez-faire</w:t>
      </w:r>
      <w:r>
        <w:rPr>
          <w:rFonts w:ascii="Times New Roman"/>
          <w:sz w:val="24"/>
        </w:rPr>
        <w:br/>
        <w:tab/>
      </w:r>
      <w:r>
        <w:rPr>
          <w:rFonts w:ascii="Times New Roman"/>
          <w:sz w:val="24"/>
        </w:rPr>
        <w:t>D)   economic growth and market failure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If an economy experiences constant opportunity costs with respect to two goods, then the production possibilities curve between the two goods will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bowed outward or concave from below.</w:t>
      </w:r>
      <w:r>
        <w:rPr>
          <w:rFonts w:ascii="Times New Roman"/>
          <w:sz w:val="24"/>
        </w:rPr>
        <w:tab/>
        <w:br/>
        <w:tab/>
      </w:r>
      <w:r>
        <w:rPr>
          <w:rFonts w:ascii="Times New Roman"/>
          <w:sz w:val="24"/>
        </w:rPr>
        <w:t>B)   a straight, downward-sloping line.</w:t>
      </w:r>
      <w:r>
        <w:rPr>
          <w:rFonts w:ascii="Times New Roman"/>
          <w:sz w:val="24"/>
        </w:rPr>
        <w:br/>
        <w:tab/>
      </w:r>
      <w:r>
        <w:rPr>
          <w:rFonts w:ascii="Times New Roman"/>
          <w:sz w:val="24"/>
        </w:rPr>
        <w:t>C)   bowed inward or convex from below.</w:t>
      </w:r>
      <w:r>
        <w:rPr>
          <w:rFonts w:ascii="Times New Roman"/>
          <w:sz w:val="24"/>
        </w:rPr>
        <w:br/>
        <w:tab/>
      </w:r>
      <w:r>
        <w:rPr>
          <w:rFonts w:ascii="Times New Roman"/>
          <w:sz w:val="24"/>
        </w:rPr>
        <w:t>D)   bowed outward until the two goods are equal, and then bowed inward.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production possibilities curve illustrates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limitations that exist because of scarce resources.</w:t>
      </w:r>
      <w:r>
        <w:rPr>
          <w:rFonts w:ascii="Times New Roman"/>
          <w:sz w:val="24"/>
        </w:rPr>
        <w:tab/>
        <w:br/>
        <w:tab/>
      </w:r>
      <w:r>
        <w:rPr>
          <w:rFonts w:ascii="Times New Roman"/>
          <w:sz w:val="24"/>
        </w:rPr>
        <w:t>B)   that there is no limit to what an economy can produce.</w:t>
      </w:r>
      <w:r>
        <w:rPr>
          <w:rFonts w:ascii="Times New Roman"/>
          <w:sz w:val="24"/>
        </w:rPr>
        <w:br/>
        <w:tab/>
      </w:r>
      <w:r>
        <w:rPr>
          <w:rFonts w:ascii="Times New Roman"/>
          <w:sz w:val="24"/>
        </w:rPr>
        <w:t>C)   that there is no limit to the level of output.</w:t>
      </w:r>
      <w:r>
        <w:rPr>
          <w:rFonts w:ascii="Times New Roman"/>
          <w:sz w:val="24"/>
        </w:rPr>
        <w:br/>
        <w:tab/>
      </w:r>
      <w:r>
        <w:rPr>
          <w:rFonts w:ascii="Times New Roman"/>
          <w:sz w:val="24"/>
        </w:rPr>
        <w:t>D)   the existence of unlimited wants and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According to the law of increasing opportunity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more one is willing to pay for resources; the smaller will be the possible level of production.</w:t>
      </w:r>
      <w:r>
        <w:rPr>
          <w:rFonts w:ascii="Times New Roman"/>
          <w:sz w:val="24"/>
        </w:rPr>
        <w:tab/>
        <w:br/>
        <w:tab/>
      </w:r>
      <w:r>
        <w:rPr>
          <w:rFonts w:ascii="Times New Roman"/>
          <w:sz w:val="24"/>
        </w:rPr>
        <w:t>B)   increasing the production of a particular good will cause the price of the good to remain constant.</w:t>
      </w:r>
      <w:r>
        <w:rPr>
          <w:rFonts w:ascii="Times New Roman"/>
          <w:sz w:val="24"/>
        </w:rPr>
        <w:br/>
        <w:tab/>
      </w:r>
      <w:r>
        <w:rPr>
          <w:rFonts w:ascii="Times New Roman"/>
          <w:sz w:val="24"/>
        </w:rPr>
        <w:t>C)   in order to produce additional units of a particular good, it is necessary for society to sacrifice increasingly larger amounts of alternative goods.</w:t>
      </w:r>
      <w:r>
        <w:rPr>
          <w:rFonts w:ascii="Times New Roman"/>
          <w:sz w:val="24"/>
        </w:rPr>
        <w:br/>
        <w:tab/>
      </w:r>
      <w:r>
        <w:rPr>
          <w:rFonts w:ascii="Times New Roman"/>
          <w:sz w:val="24"/>
        </w:rPr>
        <w:t>D)   prices will always increase as production levels rise.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According to the law of increasing opportunity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greater production leads to greater inefficiency.</w:t>
      </w:r>
      <w:r>
        <w:rPr>
          <w:rFonts w:ascii="Times New Roman"/>
          <w:sz w:val="24"/>
        </w:rPr>
        <w:tab/>
        <w:br/>
        <w:tab/>
      </w:r>
      <w:r>
        <w:rPr>
          <w:rFonts w:ascii="Times New Roman"/>
          <w:sz w:val="24"/>
        </w:rPr>
        <w:t>B)   greater production means factor prices rise.</w:t>
      </w:r>
      <w:r>
        <w:rPr>
          <w:rFonts w:ascii="Times New Roman"/>
          <w:sz w:val="24"/>
        </w:rPr>
        <w:br/>
        <w:tab/>
      </w:r>
      <w:r>
        <w:rPr>
          <w:rFonts w:ascii="Times New Roman"/>
          <w:sz w:val="24"/>
        </w:rPr>
        <w:t>C)   greater production of one good requires increasingly larger sacrifices of other goods.</w:t>
      </w:r>
      <w:r>
        <w:rPr>
          <w:rFonts w:ascii="Times New Roman"/>
          <w:sz w:val="24"/>
        </w:rPr>
        <w:br/>
        <w:tab/>
      </w:r>
      <w:r>
        <w:rPr>
          <w:rFonts w:ascii="Times New Roman"/>
          <w:sz w:val="24"/>
        </w:rPr>
        <w:t>D)   higher opportunity costs induce higher output per unit of input.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If an economy experiences increasing opportunity costs with respect to two goods, then the production possibilities curve between the two goods will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bowed outward with respect to the origin.</w:t>
      </w:r>
      <w:r>
        <w:rPr>
          <w:rFonts w:ascii="Times New Roman"/>
          <w:sz w:val="24"/>
        </w:rPr>
        <w:tab/>
        <w:br/>
        <w:tab/>
      </w:r>
      <w:r>
        <w:rPr>
          <w:rFonts w:ascii="Times New Roman"/>
          <w:sz w:val="24"/>
        </w:rPr>
        <w:t>B)   a straight, downward-sloping line.</w:t>
      </w:r>
      <w:r>
        <w:rPr>
          <w:rFonts w:ascii="Times New Roman"/>
          <w:sz w:val="24"/>
        </w:rPr>
        <w:br/>
        <w:tab/>
      </w:r>
      <w:r>
        <w:rPr>
          <w:rFonts w:ascii="Times New Roman"/>
          <w:sz w:val="24"/>
        </w:rPr>
        <w:t>C)   bowed inward with respect to the origin.</w:t>
      </w:r>
      <w:r>
        <w:rPr>
          <w:rFonts w:ascii="Times New Roman"/>
          <w:sz w:val="24"/>
        </w:rPr>
        <w:br/>
        <w:tab/>
      </w:r>
      <w:r>
        <w:rPr>
          <w:rFonts w:ascii="Times New Roman"/>
          <w:sz w:val="24"/>
        </w:rPr>
        <w:t>D)   bowed outward with respect to the origin until the two goods are equal, and then bowed inward.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If a production possibilities curve between tanks and trucks has increasing opportunity cost, producing more tanks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lowers the cost of each individual tank.</w:t>
      </w:r>
      <w:r>
        <w:rPr>
          <w:rFonts w:ascii="Times New Roman"/>
          <w:sz w:val="24"/>
        </w:rPr>
        <w:tab/>
        <w:br/>
        <w:tab/>
      </w:r>
      <w:r>
        <w:rPr>
          <w:rFonts w:ascii="Times New Roman"/>
          <w:sz w:val="24"/>
        </w:rPr>
        <w:t>B)   can be done at a constant opportunity cost.</w:t>
      </w:r>
      <w:r>
        <w:rPr>
          <w:rFonts w:ascii="Times New Roman"/>
          <w:sz w:val="24"/>
        </w:rPr>
        <w:br/>
        <w:tab/>
      </w:r>
      <w:r>
        <w:rPr>
          <w:rFonts w:ascii="Times New Roman"/>
          <w:sz w:val="24"/>
        </w:rPr>
        <w:t>C)   requires us to give up larger and larger amounts of trucks per tank produced.</w:t>
      </w:r>
      <w:r>
        <w:rPr>
          <w:rFonts w:ascii="Times New Roman"/>
          <w:sz w:val="24"/>
        </w:rPr>
        <w:br/>
        <w:tab/>
      </w:r>
      <w:r>
        <w:rPr>
          <w:rFonts w:ascii="Times New Roman"/>
          <w:sz w:val="24"/>
        </w:rPr>
        <w:t>D)   is not possible due to scarcity.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If the United States decides to convert automobile factories to tank production, as it did during World War II, but finds that some auto manufacturing facilities are not well suited to tank production,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production possibilities curve between tanks and automobiles will appear as a straight line.</w:t>
      </w:r>
      <w:r>
        <w:rPr>
          <w:rFonts w:ascii="Times New Roman"/>
          <w:sz w:val="24"/>
        </w:rPr>
        <w:tab/>
        <w:br/>
        <w:tab/>
      </w:r>
      <w:r>
        <w:rPr>
          <w:rFonts w:ascii="Times New Roman"/>
          <w:sz w:val="24"/>
        </w:rPr>
        <w:t>B)   the production possibilities curve between tanks and automobiles will shift outward.</w:t>
      </w:r>
      <w:r>
        <w:rPr>
          <w:rFonts w:ascii="Times New Roman"/>
          <w:sz w:val="24"/>
        </w:rPr>
        <w:br/>
        <w:tab/>
      </w:r>
      <w:r>
        <w:rPr>
          <w:rFonts w:ascii="Times New Roman"/>
          <w:sz w:val="24"/>
        </w:rPr>
        <w:t>C)   decreasing opportunity costs will occur with greater automobile production.</w:t>
      </w:r>
      <w:r>
        <w:rPr>
          <w:rFonts w:ascii="Times New Roman"/>
          <w:sz w:val="24"/>
        </w:rPr>
        <w:br/>
        <w:tab/>
      </w:r>
      <w:r>
        <w:rPr>
          <w:rFonts w:ascii="Times New Roman"/>
          <w:sz w:val="24"/>
        </w:rPr>
        <w:t>D)   increasing opportunity costs will occur with greater tank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If North Korea is currently producing at efficiency and it proceeds to increase the size of its military, then, if nothing else changes,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 possibilities curve will shift outward.</w:t>
      </w:r>
      <w:r>
        <w:rPr>
          <w:rFonts w:ascii="Times New Roman"/>
          <w:sz w:val="24"/>
        </w:rPr>
        <w:tab/>
        <w:br/>
        <w:tab/>
      </w:r>
      <w:r>
        <w:rPr>
          <w:rFonts w:ascii="Times New Roman"/>
          <w:sz w:val="24"/>
        </w:rPr>
        <w:t>B)   production possibilities curve will shift inward.</w:t>
      </w:r>
      <w:r>
        <w:rPr>
          <w:rFonts w:ascii="Times New Roman"/>
          <w:sz w:val="24"/>
        </w:rPr>
        <w:br/>
        <w:tab/>
      </w:r>
      <w:r>
        <w:rPr>
          <w:rFonts w:ascii="Times New Roman"/>
          <w:sz w:val="24"/>
        </w:rPr>
        <w:t>C)   production of nonmilitary goods will increase.</w:t>
      </w:r>
      <w:r>
        <w:rPr>
          <w:rFonts w:ascii="Times New Roman"/>
          <w:sz w:val="24"/>
        </w:rPr>
        <w:br/>
        <w:tab/>
      </w:r>
      <w:r>
        <w:rPr>
          <w:rFonts w:ascii="Times New Roman"/>
          <w:sz w:val="24"/>
        </w:rPr>
        <w:t>D)   production of nonmilitary goods will decrease.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When an economy is producing efficiently, it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producing a combination of goods and services beyond the production possibilities curve.</w:t>
      </w:r>
      <w:r>
        <w:rPr>
          <w:rFonts w:ascii="Times New Roman"/>
          <w:sz w:val="24"/>
        </w:rPr>
        <w:tab/>
        <w:br/>
        <w:tab/>
      </w:r>
      <w:r>
        <w:rPr>
          <w:rFonts w:ascii="Times New Roman"/>
          <w:sz w:val="24"/>
        </w:rPr>
        <w:t>B)   getting the maximum goods and services possible from the available resources.</w:t>
      </w:r>
      <w:r>
        <w:rPr>
          <w:rFonts w:ascii="Times New Roman"/>
          <w:sz w:val="24"/>
        </w:rPr>
        <w:br/>
        <w:tab/>
      </w:r>
      <w:r>
        <w:rPr>
          <w:rFonts w:ascii="Times New Roman"/>
          <w:sz w:val="24"/>
        </w:rPr>
        <w:t>C)   experiencing decreasing opportunity costs.</w:t>
      </w:r>
      <w:r>
        <w:rPr>
          <w:rFonts w:ascii="Times New Roman"/>
          <w:sz w:val="24"/>
        </w:rPr>
        <w:br/>
        <w:tab/>
      </w:r>
      <w:r>
        <w:rPr>
          <w:rFonts w:ascii="Times New Roman"/>
          <w:sz w:val="24"/>
        </w:rPr>
        <w:t>D)   producing equal amounts of all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Which of the following is true when an economy is producing efficiently?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economy is producing on the production possibilities curve.</w:t>
      </w:r>
      <w:r>
        <w:rPr>
          <w:rFonts w:ascii="Times New Roman"/>
          <w:sz w:val="24"/>
        </w:rPr>
        <w:tab/>
        <w:br/>
        <w:tab/>
      </w:r>
      <w:r>
        <w:rPr>
          <w:rFonts w:ascii="Times New Roman"/>
          <w:sz w:val="24"/>
        </w:rPr>
        <w:t>B)   The economy is producing outside the production possibilities curve.</w:t>
      </w:r>
      <w:r>
        <w:rPr>
          <w:rFonts w:ascii="Times New Roman"/>
          <w:sz w:val="24"/>
        </w:rPr>
        <w:br/>
        <w:tab/>
      </w:r>
      <w:r>
        <w:rPr>
          <w:rFonts w:ascii="Times New Roman"/>
          <w:sz w:val="24"/>
        </w:rPr>
        <w:t>C)   The economy is getting the fewest goods and services from the available resources.</w:t>
      </w:r>
      <w:r>
        <w:rPr>
          <w:rFonts w:ascii="Times New Roman"/>
          <w:sz w:val="24"/>
        </w:rPr>
        <w:br/>
        <w:tab/>
      </w:r>
      <w:r>
        <w:rPr>
          <w:rFonts w:ascii="Times New Roman"/>
          <w:sz w:val="24"/>
        </w:rPr>
        <w:t>D)   Everyone in the economy is happy.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points on a production possibilities curve show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desired output.</w:t>
      </w:r>
      <w:r>
        <w:rPr>
          <w:rFonts w:ascii="Times New Roman"/>
          <w:sz w:val="24"/>
        </w:rPr>
        <w:tab/>
        <w:br/>
        <w:tab/>
      </w:r>
      <w:r>
        <w:rPr>
          <w:rFonts w:ascii="Times New Roman"/>
          <w:sz w:val="24"/>
        </w:rPr>
        <w:t>B)   actual output.</w:t>
      </w:r>
      <w:r>
        <w:rPr>
          <w:rFonts w:ascii="Times New Roman"/>
          <w:sz w:val="24"/>
        </w:rPr>
        <w:br/>
        <w:tab/>
      </w:r>
      <w:r>
        <w:rPr>
          <w:rFonts w:ascii="Times New Roman"/>
          <w:sz w:val="24"/>
        </w:rPr>
        <w:t>C)   potential output.</w:t>
      </w:r>
      <w:r>
        <w:rPr>
          <w:rFonts w:ascii="Times New Roman"/>
          <w:sz w:val="24"/>
        </w:rPr>
        <w:br/>
        <w:tab/>
      </w:r>
      <w:r>
        <w:rPr>
          <w:rFonts w:ascii="Times New Roman"/>
          <w:sz w:val="24"/>
        </w:rPr>
        <w:t>D)   inefficient output.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In terms of the production possibilities curve, inefficiency is represented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points on the curve.</w:t>
      </w:r>
      <w:r>
        <w:rPr>
          <w:rFonts w:ascii="Times New Roman"/>
          <w:sz w:val="24"/>
        </w:rPr>
        <w:tab/>
        <w:br/>
        <w:tab/>
      </w:r>
      <w:r>
        <w:rPr>
          <w:rFonts w:ascii="Times New Roman"/>
          <w:sz w:val="24"/>
        </w:rPr>
        <w:t>B)   all points outside the curve.</w:t>
      </w:r>
      <w:r>
        <w:rPr>
          <w:rFonts w:ascii="Times New Roman"/>
          <w:sz w:val="24"/>
        </w:rPr>
        <w:br/>
        <w:tab/>
      </w:r>
      <w:r>
        <w:rPr>
          <w:rFonts w:ascii="Times New Roman"/>
          <w:sz w:val="24"/>
        </w:rPr>
        <w:t>C)   all points inside the curve.</w:t>
      </w:r>
      <w:r>
        <w:rPr>
          <w:rFonts w:ascii="Times New Roman"/>
          <w:sz w:val="24"/>
        </w:rPr>
        <w:br/>
        <w:tab/>
      </w:r>
      <w:r>
        <w:rPr>
          <w:rFonts w:ascii="Times New Roman"/>
          <w:sz w:val="24"/>
        </w:rPr>
        <w:t>D)   a rightward shift of the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If an economy is producing inside the production possibilities curve,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full employment of resources.</w:t>
      </w:r>
      <w:r>
        <w:rPr>
          <w:rFonts w:ascii="Times New Roman"/>
          <w:sz w:val="24"/>
        </w:rPr>
        <w:tab/>
        <w:br/>
        <w:tab/>
      </w:r>
      <w:r>
        <w:rPr>
          <w:rFonts w:ascii="Times New Roman"/>
          <w:sz w:val="24"/>
        </w:rPr>
        <w:t>B)   it is operating efficiently.</w:t>
      </w:r>
      <w:r>
        <w:rPr>
          <w:rFonts w:ascii="Times New Roman"/>
          <w:sz w:val="24"/>
        </w:rPr>
        <w:br/>
        <w:tab/>
      </w:r>
      <w:r>
        <w:rPr>
          <w:rFonts w:ascii="Times New Roman"/>
          <w:sz w:val="24"/>
        </w:rPr>
        <w:t>C)   it can produce more of one good without giving up some of another good.</w:t>
      </w:r>
      <w:r>
        <w:rPr>
          <w:rFonts w:ascii="Times New Roman"/>
          <w:sz w:val="24"/>
        </w:rPr>
        <w:br/>
        <w:tab/>
      </w:r>
      <w:r>
        <w:rPr>
          <w:rFonts w:ascii="Times New Roman"/>
          <w:sz w:val="24"/>
        </w:rPr>
        <w:t>D)   there are not enough resources available to produce more output.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Producing at a point inside the production possibilities curve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means society must be using its resources efficiently.</w:t>
      </w:r>
      <w:r>
        <w:rPr>
          <w:rFonts w:ascii="Times New Roman"/>
          <w:sz w:val="24"/>
        </w:rPr>
        <w:tab/>
        <w:br/>
        <w:tab/>
      </w:r>
      <w:r>
        <w:rPr>
          <w:rFonts w:ascii="Times New Roman"/>
          <w:sz w:val="24"/>
        </w:rPr>
        <w:t>B)   is unattainable given the present level of technology.</w:t>
      </w:r>
      <w:r>
        <w:rPr>
          <w:rFonts w:ascii="Times New Roman"/>
          <w:sz w:val="24"/>
        </w:rPr>
        <w:br/>
        <w:tab/>
      </w:r>
      <w:r>
        <w:rPr>
          <w:rFonts w:ascii="Times New Roman"/>
          <w:sz w:val="24"/>
        </w:rPr>
        <w:t>C)   is feasible when the nation is at war but not feasible when the nation is at peace.</w:t>
      </w:r>
      <w:r>
        <w:rPr>
          <w:rFonts w:ascii="Times New Roman"/>
          <w:sz w:val="24"/>
        </w:rPr>
        <w:br/>
        <w:tab/>
      </w:r>
      <w:r>
        <w:rPr>
          <w:rFonts w:ascii="Times New Roman"/>
          <w:sz w:val="24"/>
        </w:rPr>
        <w:t>D)   suggests we are forgoing the ability to produce more of both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A technological advance would best be represented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shift outward of the production possibilities curve.</w:t>
      </w:r>
      <w:r>
        <w:rPr>
          <w:rFonts w:ascii="Times New Roman"/>
          <w:sz w:val="24"/>
        </w:rPr>
        <w:tab/>
        <w:br/>
        <w:tab/>
      </w:r>
      <w:r>
        <w:rPr>
          <w:rFonts w:ascii="Times New Roman"/>
          <w:sz w:val="24"/>
        </w:rPr>
        <w:t>B)   a shift inward of the production possibilities curve.</w:t>
      </w:r>
      <w:r>
        <w:rPr>
          <w:rFonts w:ascii="Times New Roman"/>
          <w:sz w:val="24"/>
        </w:rPr>
        <w:br/>
        <w:tab/>
      </w:r>
      <w:r>
        <w:rPr>
          <w:rFonts w:ascii="Times New Roman"/>
          <w:sz w:val="24"/>
        </w:rPr>
        <w:t>C)   a movement from inside the production possibilities curve to a point on the production possibilities curve.</w:t>
      </w:r>
      <w:r>
        <w:rPr>
          <w:rFonts w:ascii="Times New Roman"/>
          <w:sz w:val="24"/>
        </w:rPr>
        <w:br/>
        <w:tab/>
      </w:r>
      <w:r>
        <w:rPr>
          <w:rFonts w:ascii="Times New Roman"/>
          <w:sz w:val="24"/>
        </w:rPr>
        <w:t>D)   a movement from the production possibilities curve to a point inside the production possibilities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Which of the following events would allow the production possibilities curve to shift outward?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economy's capital stock declines.</w:t>
      </w:r>
      <w:r>
        <w:rPr>
          <w:rFonts w:ascii="Times New Roman"/>
          <w:sz w:val="24"/>
        </w:rPr>
      </w:r>
      <w:r>
        <w:rPr>
          <w:rFonts w:ascii="Times New Roman"/>
          <w:sz w:val="24"/>
        </w:rPr>
        <w:tab/>
        <w:br/>
        <w:tab/>
      </w:r>
      <w:r>
        <w:rPr>
          <w:rFonts w:ascii="Times New Roman"/>
          <w:sz w:val="24"/>
        </w:rPr>
        <w:t>B)   More teenagers enter the labor force.</w:t>
      </w:r>
      <w:r>
        <w:rPr>
          <w:rFonts w:ascii="Times New Roman"/>
          <w:sz w:val="24"/>
        </w:rPr>
        <w:br/>
        <w:tab/>
      </w:r>
      <w:r>
        <w:rPr>
          <w:rFonts w:ascii="Times New Roman"/>
          <w:sz w:val="24"/>
        </w:rPr>
        <w:t>C)   Technology is lost.</w:t>
      </w:r>
      <w:r>
        <w:rPr>
          <w:rFonts w:ascii="Times New Roman"/>
          <w:sz w:val="24"/>
        </w:rPr>
        <w:br/>
        <w:tab/>
      </w:r>
      <w:r>
        <w:rPr>
          <w:rFonts w:ascii="Times New Roman"/>
          <w:sz w:val="24"/>
        </w:rPr>
        <w:t>D)   People begin to retire at earlier 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Economic growth would best be represented by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shift outward of the production possibilities curve.</w:t>
      </w:r>
      <w:r>
        <w:rPr>
          <w:rFonts w:ascii="Times New Roman"/>
          <w:sz w:val="24"/>
        </w:rPr>
        <w:tab/>
        <w:br/>
        <w:tab/>
      </w:r>
      <w:r>
        <w:rPr>
          <w:rFonts w:ascii="Times New Roman"/>
          <w:sz w:val="24"/>
        </w:rPr>
        <w:t>B)   shift inward of the production possibilities curve.</w:t>
      </w:r>
      <w:r>
        <w:rPr>
          <w:rFonts w:ascii="Times New Roman"/>
          <w:sz w:val="24"/>
        </w:rPr>
        <w:br/>
        <w:tab/>
      </w:r>
      <w:r>
        <w:rPr>
          <w:rFonts w:ascii="Times New Roman"/>
          <w:sz w:val="24"/>
        </w:rPr>
        <w:t>C)   movement from inside the production possibilities curve to a point on the production possibilities curve.</w:t>
      </w:r>
      <w:r>
        <w:rPr>
          <w:rFonts w:ascii="Times New Roman"/>
          <w:sz w:val="24"/>
        </w:rPr>
        <w:br/>
        <w:tab/>
      </w:r>
      <w:r>
        <w:rPr>
          <w:rFonts w:ascii="Times New Roman"/>
          <w:sz w:val="24"/>
        </w:rPr>
        <w:t>D)   movement from the production possibilities curve to a point inside the production possibilities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Which of the following will cause the production possibilities curve to shift inward?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working-age population</w:t>
      </w:r>
      <w:r>
        <w:rPr>
          <w:rFonts w:ascii="Times New Roman"/>
          <w:sz w:val="24"/>
        </w:rPr>
        <w:tab/>
        <w:br/>
        <w:tab/>
      </w:r>
      <w:r>
        <w:rPr>
          <w:rFonts w:ascii="Times New Roman"/>
          <w:sz w:val="24"/>
        </w:rPr>
        <w:t>B)   a decrease in the size of the labor force</w:t>
      </w:r>
      <w:r>
        <w:rPr>
          <w:rFonts w:ascii="Times New Roman"/>
          <w:sz w:val="24"/>
        </w:rPr>
        <w:br/>
        <w:tab/>
      </w:r>
      <w:r>
        <w:rPr>
          <w:rFonts w:ascii="Times New Roman"/>
          <w:sz w:val="24"/>
        </w:rPr>
        <w:t>C)   a technological advance</w:t>
      </w:r>
      <w:r>
        <w:rPr>
          <w:rFonts w:ascii="Times New Roman"/>
          <w:sz w:val="24"/>
        </w:rPr>
        <w:br/>
        <w:tab/>
      </w:r>
      <w:r>
        <w:rPr>
          <w:rFonts w:ascii="Times New Roman"/>
          <w:sz w:val="24"/>
        </w:rPr>
        <w:t>D)   an increase in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basic decision that all nations must confront?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we have economic growth?</w:t>
      </w:r>
      <w:r>
        <w:rPr>
          <w:rFonts w:ascii="Times New Roman"/>
          <w:sz w:val="24"/>
        </w:rPr>
        <w:tab/>
        <w:br/>
        <w:tab/>
      </w:r>
      <w:r>
        <w:rPr>
          <w:rFonts w:ascii="Times New Roman"/>
          <w:sz w:val="24"/>
        </w:rPr>
        <w:t>B)   How should we produce goods and services?</w:t>
      </w:r>
      <w:r>
        <w:rPr>
          <w:rFonts w:ascii="Times New Roman"/>
          <w:sz w:val="24"/>
        </w:rPr>
        <w:br/>
        <w:tab/>
      </w:r>
      <w:r>
        <w:rPr>
          <w:rFonts w:ascii="Times New Roman"/>
          <w:sz w:val="24"/>
        </w:rPr>
        <w:t>C)   For whom should goods and services be produced?</w:t>
      </w:r>
      <w:r>
        <w:rPr>
          <w:rFonts w:ascii="Times New Roman"/>
          <w:sz w:val="24"/>
        </w:rPr>
        <w:br/>
        <w:tab/>
      </w:r>
      <w:r>
        <w:rPr>
          <w:rFonts w:ascii="Times New Roman"/>
          <w:sz w:val="24"/>
        </w:rPr>
        <w:t>D)   What goods and services should we produce?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In a market economy, the people who receive the goods and services that are produced are those who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 the goods and services the most.</w:t>
      </w:r>
      <w:r>
        <w:rPr>
          <w:rFonts w:ascii="Times New Roman"/>
          <w:sz w:val="24"/>
        </w:rPr>
        <w:tab/>
        <w:br/>
        <w:tab/>
      </w:r>
      <w:r>
        <w:rPr>
          <w:rFonts w:ascii="Times New Roman"/>
          <w:sz w:val="24"/>
        </w:rPr>
        <w:t>B)   have the most political power.</w:t>
      </w:r>
      <w:r>
        <w:rPr>
          <w:rFonts w:ascii="Times New Roman"/>
          <w:sz w:val="24"/>
        </w:rPr>
        <w:br/>
        <w:tab/>
      </w:r>
      <w:r>
        <w:rPr>
          <w:rFonts w:ascii="Times New Roman"/>
          <w:sz w:val="24"/>
        </w:rPr>
        <w:t>C)   want the goods and services the most.</w:t>
      </w:r>
      <w:r>
        <w:rPr>
          <w:rFonts w:ascii="Times New Roman"/>
          <w:sz w:val="24"/>
        </w:rPr>
        <w:br/>
        <w:tab/>
      </w:r>
      <w:r>
        <w:rPr>
          <w:rFonts w:ascii="Times New Roman"/>
          <w:sz w:val="24"/>
        </w:rPr>
        <w:t>D)   are willing to pay the highest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Adam Smith's invisible hand is now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growth.</w:t>
      </w:r>
      <w:r>
        <w:rPr>
          <w:rFonts w:ascii="Times New Roman"/>
          <w:sz w:val="24"/>
        </w:rPr>
        <w:tab/>
        <w:br/>
        <w:tab/>
      </w:r>
      <w:r>
        <w:rPr>
          <w:rFonts w:ascii="Times New Roman"/>
          <w:sz w:val="24"/>
        </w:rPr>
        <w:t>B)   the market mechanism.</w:t>
      </w:r>
      <w:r>
        <w:rPr>
          <w:rFonts w:ascii="Times New Roman"/>
          <w:sz w:val="24"/>
        </w:rPr>
        <w:br/>
        <w:tab/>
      </w:r>
      <w:r>
        <w:rPr>
          <w:rFonts w:ascii="Times New Roman"/>
          <w:sz w:val="24"/>
        </w:rPr>
        <w:t>C)   opportunity cost.</w:t>
      </w:r>
      <w:r>
        <w:rPr>
          <w:rFonts w:ascii="Times New Roman"/>
          <w:sz w:val="24"/>
        </w:rPr>
        <w:br/>
        <w:tab/>
      </w:r>
      <w:r>
        <w:rPr>
          <w:rFonts w:ascii="Times New Roman"/>
          <w:sz w:val="24"/>
        </w:rPr>
        <w:t>D)   laissez-faire.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market mechanism may best be defined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use of market prices and sales to signal desired output.</w:t>
      </w:r>
      <w:r>
        <w:rPr>
          <w:rFonts w:ascii="Times New Roman"/>
          <w:sz w:val="24"/>
        </w:rPr>
        <w:tab/>
        <w:br/>
        <w:tab/>
      </w:r>
      <w:r>
        <w:rPr>
          <w:rFonts w:ascii="Times New Roman"/>
          <w:sz w:val="24"/>
        </w:rPr>
        <w:t>B)   the use of market signals and government directives to select economic outcomes.</w:t>
      </w:r>
      <w:r>
        <w:rPr>
          <w:rFonts w:ascii="Times New Roman"/>
          <w:sz w:val="24"/>
        </w:rPr>
        <w:br/>
        <w:tab/>
      </w:r>
      <w:r>
        <w:rPr>
          <w:rFonts w:ascii="Times New Roman"/>
          <w:sz w:val="24"/>
        </w:rPr>
        <w:t>C)   the process by which the production possibilities curve shifts inward.</w:t>
      </w:r>
      <w:r>
        <w:rPr>
          <w:rFonts w:ascii="Times New Roman"/>
          <w:sz w:val="24"/>
        </w:rPr>
        <w:br/>
        <w:tab/>
      </w:r>
      <w:r>
        <w:rPr>
          <w:rFonts w:ascii="Times New Roman"/>
          <w:sz w:val="24"/>
        </w:rPr>
        <w:t>D)   price regulation by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market mechanism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not a very efficient means of communicating consumer demand to the producers of goods and services.</w:t>
      </w:r>
      <w:r>
        <w:rPr>
          <w:rFonts w:ascii="Times New Roman"/>
          <w:sz w:val="24"/>
        </w:rPr>
        <w:tab/>
        <w:br/>
        <w:tab/>
      </w:r>
      <w:r>
        <w:rPr>
          <w:rFonts w:ascii="Times New Roman"/>
          <w:sz w:val="24"/>
        </w:rPr>
        <w:t>B)   works through central planning by government.</w:t>
      </w:r>
      <w:r>
        <w:rPr>
          <w:rFonts w:ascii="Times New Roman"/>
          <w:sz w:val="24"/>
        </w:rPr>
        <w:br/>
        <w:tab/>
      </w:r>
      <w:r>
        <w:rPr>
          <w:rFonts w:ascii="Times New Roman"/>
          <w:sz w:val="24"/>
        </w:rPr>
        <w:t>C)   eliminates market failures created by government.</w:t>
      </w:r>
      <w:r>
        <w:rPr>
          <w:rFonts w:ascii="Times New Roman"/>
          <w:sz w:val="24"/>
        </w:rPr>
        <w:br/>
        <w:tab/>
      </w:r>
      <w:r>
        <w:rPr>
          <w:rFonts w:ascii="Times New Roman"/>
          <w:sz w:val="24"/>
        </w:rPr>
        <w:t>D)   works because prices serve as a means of communication between consumers and producers.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The invisible hand refers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intervention in the economy by the government bureaucrats we do not see and over whom we have no control.</w:t>
      </w:r>
      <w:r>
        <w:rPr>
          <w:rFonts w:ascii="Times New Roman"/>
          <w:sz w:val="24"/>
        </w:rPr>
        <w:tab/>
        <w:br/>
        <w:tab/>
      </w:r>
      <w:r>
        <w:rPr>
          <w:rFonts w:ascii="Times New Roman"/>
          <w:sz w:val="24"/>
        </w:rPr>
        <w:t>B)   undiscovered natural resources.</w:t>
      </w:r>
      <w:r>
        <w:rPr>
          <w:rFonts w:ascii="Times New Roman"/>
          <w:sz w:val="24"/>
        </w:rPr>
        <w:br/>
        <w:tab/>
      </w:r>
      <w:r>
        <w:rPr>
          <w:rFonts w:ascii="Times New Roman"/>
          <w:sz w:val="24"/>
        </w:rPr>
        <w:t>C)   the allocation of resources by market forces.</w:t>
      </w:r>
      <w:r>
        <w:rPr>
          <w:rFonts w:ascii="Times New Roman"/>
          <w:sz w:val="24"/>
        </w:rPr>
        <w:br/>
        <w:tab/>
      </w:r>
      <w:r>
        <w:rPr>
          <w:rFonts w:ascii="Times New Roman"/>
          <w:sz w:val="24"/>
        </w:rPr>
        <w:t>D)   the person who has the responsibility to coordinate all the markets in a market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doctrine of laissez-faire is based on the belief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markets are likely to do a better job of allocating resources than government directives.</w:t>
      </w:r>
      <w:r>
        <w:rPr>
          <w:rFonts w:ascii="Times New Roman"/>
          <w:sz w:val="24"/>
        </w:rPr>
        <w:tab/>
        <w:br/>
        <w:tab/>
      </w:r>
      <w:r>
        <w:rPr>
          <w:rFonts w:ascii="Times New Roman"/>
          <w:sz w:val="24"/>
        </w:rPr>
        <w:t>B)   government directives are likely to do a better job of allocating resources than markets.</w:t>
      </w:r>
      <w:r>
        <w:rPr>
          <w:rFonts w:ascii="Times New Roman"/>
          <w:sz w:val="24"/>
        </w:rPr>
        <w:br/>
        <w:tab/>
      </w:r>
      <w:r>
        <w:rPr>
          <w:rFonts w:ascii="Times New Roman"/>
          <w:sz w:val="24"/>
        </w:rPr>
        <w:t>C)   government failure does not exist.</w:t>
      </w:r>
      <w:r>
        <w:rPr>
          <w:rFonts w:ascii="Times New Roman"/>
          <w:sz w:val="24"/>
        </w:rPr>
        <w:br/>
        <w:tab/>
      </w:r>
      <w:r>
        <w:rPr>
          <w:rFonts w:ascii="Times New Roman"/>
          <w:sz w:val="24"/>
        </w:rPr>
        <w:t>D)   markets result in an unfair distribution of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 city's decision to limit smoking in public areas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invisible hand at work.</w:t>
      </w:r>
      <w:r>
        <w:rPr>
          <w:rFonts w:ascii="Times New Roman"/>
          <w:sz w:val="24"/>
        </w:rPr>
        <w:tab/>
        <w:br/>
        <w:tab/>
      </w:r>
      <w:r>
        <w:rPr>
          <w:rFonts w:ascii="Times New Roman"/>
          <w:sz w:val="24"/>
        </w:rPr>
        <w:t>B)   the market mechanism at work.</w:t>
      </w:r>
      <w:r>
        <w:rPr>
          <w:rFonts w:ascii="Times New Roman"/>
          <w:sz w:val="24"/>
        </w:rPr>
        <w:br/>
        <w:tab/>
      </w:r>
      <w:r>
        <w:rPr>
          <w:rFonts w:ascii="Times New Roman"/>
          <w:sz w:val="24"/>
        </w:rPr>
        <w:t>C)   market success.</w:t>
      </w:r>
      <w:r>
        <w:rPr>
          <w:rFonts w:ascii="Times New Roman"/>
          <w:sz w:val="24"/>
        </w:rPr>
        <w:br/>
        <w:tab/>
      </w:r>
      <w:r>
        <w:rPr>
          <w:rFonts w:ascii="Times New Roman"/>
          <w:sz w:val="24"/>
        </w:rPr>
        <w:t>D)   government intervention.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A mixed economy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justified by the superiority of laissez-faire over government intervention.</w:t>
      </w:r>
      <w:r>
        <w:rPr>
          <w:rFonts w:ascii="Times New Roman"/>
          <w:sz w:val="24"/>
        </w:rPr>
        <w:tab/>
        <w:br/>
        <w:tab/>
      </w:r>
      <w:r>
        <w:rPr>
          <w:rFonts w:ascii="Times New Roman"/>
          <w:sz w:val="24"/>
        </w:rPr>
        <w:t>B)   utilizes both market and nonmarket signals to allocate goods and services.</w:t>
      </w:r>
      <w:r>
        <w:rPr>
          <w:rFonts w:ascii="Times New Roman"/>
          <w:sz w:val="24"/>
        </w:rPr>
        <w:br/>
        <w:tab/>
      </w:r>
      <w:r>
        <w:rPr>
          <w:rFonts w:ascii="Times New Roman"/>
          <w:sz w:val="24"/>
        </w:rPr>
        <w:t>C)   relies on the use of central planning by private firms rather than the government.</w:t>
      </w:r>
      <w:r>
        <w:rPr>
          <w:rFonts w:ascii="Times New Roman"/>
          <w:sz w:val="24"/>
        </w:rPr>
        <w:br/>
        <w:tab/>
      </w:r>
      <w:r>
        <w:rPr>
          <w:rFonts w:ascii="Times New Roman"/>
          <w:sz w:val="24"/>
        </w:rPr>
        <w:t>D)   is one that allows trade with other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Which of the following may be used to correct market failure?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 mechanism</w:t>
      </w:r>
      <w:r>
        <w:rPr>
          <w:rFonts w:ascii="Times New Roman"/>
          <w:sz w:val="24"/>
        </w:rPr>
        <w:tab/>
        <w:br/>
        <w:tab/>
      </w:r>
      <w:r>
        <w:rPr>
          <w:rFonts w:ascii="Times New Roman"/>
          <w:sz w:val="24"/>
        </w:rPr>
        <w:t>B)   laws and regulations</w:t>
      </w:r>
      <w:r>
        <w:rPr>
          <w:rFonts w:ascii="Times New Roman"/>
          <w:sz w:val="24"/>
        </w:rPr>
        <w:br/>
        <w:tab/>
      </w:r>
      <w:r>
        <w:rPr>
          <w:rFonts w:ascii="Times New Roman"/>
          <w:sz w:val="24"/>
        </w:rPr>
        <w:t>C)   laissez-faire price policies</w:t>
      </w:r>
      <w:r>
        <w:rPr>
          <w:rFonts w:ascii="Times New Roman"/>
          <w:sz w:val="24"/>
        </w:rPr>
        <w:br/>
        <w:tab/>
      </w:r>
      <w:r>
        <w:rPr>
          <w:rFonts w:ascii="Times New Roman"/>
          <w:sz w:val="24"/>
        </w:rPr>
        <w:t>D)   government failure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When the invisible hand does not produce optimal outcomes for the economy, there is evidence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failure.</w:t>
      </w:r>
      <w:r>
        <w:rPr>
          <w:rFonts w:ascii="Times New Roman"/>
          <w:sz w:val="24"/>
        </w:rPr>
        <w:tab/>
        <w:br/>
        <w:tab/>
      </w:r>
      <w:r>
        <w:rPr>
          <w:rFonts w:ascii="Times New Roman"/>
          <w:sz w:val="24"/>
        </w:rPr>
        <w:t>B)   government failure.</w:t>
      </w:r>
      <w:r>
        <w:rPr>
          <w:rFonts w:ascii="Times New Roman"/>
          <w:sz w:val="24"/>
        </w:rPr>
        <w:br/>
        <w:tab/>
      </w:r>
      <w:r>
        <w:rPr>
          <w:rFonts w:ascii="Times New Roman"/>
          <w:sz w:val="24"/>
        </w:rPr>
        <w:t>C)   macroeconomic failure.</w:t>
      </w:r>
      <w:r>
        <w:rPr>
          <w:rFonts w:ascii="Times New Roman"/>
          <w:sz w:val="24"/>
        </w:rPr>
        <w:br/>
        <w:tab/>
      </w:r>
      <w:r>
        <w:rPr>
          <w:rFonts w:ascii="Times New Roman"/>
          <w:sz w:val="24"/>
        </w:rPr>
        <w:t>D)   scarcity.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Government intervention may achieve a more optimal outcome than the market mechanism when addressing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inefficient bureaucracy.</w:t>
      </w:r>
      <w:r>
        <w:rPr>
          <w:rFonts w:ascii="Times New Roman"/>
          <w:sz w:val="24"/>
        </w:rPr>
        <w:tab/>
        <w:br/>
        <w:tab/>
      </w:r>
      <w:r>
        <w:rPr>
          <w:rFonts w:ascii="Times New Roman"/>
          <w:sz w:val="24"/>
        </w:rPr>
        <w:t>B)   consumption of cigarettes.</w:t>
      </w:r>
      <w:r>
        <w:rPr>
          <w:rFonts w:ascii="Times New Roman"/>
          <w:sz w:val="24"/>
        </w:rPr>
        <w:br/>
        <w:tab/>
      </w:r>
      <w:r>
        <w:rPr>
          <w:rFonts w:ascii="Times New Roman"/>
          <w:sz w:val="24"/>
        </w:rPr>
        <w:t>C)   the supply of new hot dog stands.</w:t>
      </w:r>
      <w:r>
        <w:rPr>
          <w:rFonts w:ascii="Times New Roman"/>
          <w:sz w:val="24"/>
        </w:rPr>
        <w:br/>
        <w:tab/>
      </w:r>
      <w:r>
        <w:rPr>
          <w:rFonts w:ascii="Times New Roman"/>
          <w:sz w:val="24"/>
        </w:rPr>
        <w:t>D)   government failure.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If market signals result in pollution beyond the optimal level,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economy experiences government failure.</w:t>
      </w:r>
      <w:r>
        <w:rPr>
          <w:rFonts w:ascii="Times New Roman"/>
          <w:sz w:val="24"/>
        </w:rPr>
        <w:tab/>
        <w:br/>
        <w:tab/>
      </w:r>
      <w:r>
        <w:rPr>
          <w:rFonts w:ascii="Times New Roman"/>
          <w:sz w:val="24"/>
        </w:rPr>
        <w:t>B)   a laissez-faire approach will reduce the level of pollution.</w:t>
      </w:r>
      <w:r>
        <w:rPr>
          <w:rFonts w:ascii="Times New Roman"/>
          <w:sz w:val="24"/>
        </w:rPr>
        <w:br/>
        <w:tab/>
      </w:r>
      <w:r>
        <w:rPr>
          <w:rFonts w:ascii="Times New Roman"/>
          <w:sz w:val="24"/>
        </w:rPr>
        <w:t>C)   the market mechanism has failed to achieve optimal outcomes.</w:t>
      </w:r>
      <w:r>
        <w:rPr>
          <w:rFonts w:ascii="Times New Roman"/>
          <w:sz w:val="24"/>
        </w:rPr>
        <w:br/>
        <w:tab/>
      </w:r>
      <w:r>
        <w:rPr>
          <w:rFonts w:ascii="Times New Roman"/>
          <w:sz w:val="24"/>
        </w:rPr>
        <w:t>D)   the government is allocating resources inefficiently.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has occurred when government directives do not produce better economic outcomes?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 failure</w:t>
      </w:r>
      <w:r>
        <w:rPr>
          <w:rFonts w:ascii="Times New Roman"/>
          <w:sz w:val="24"/>
        </w:rPr>
        <w:tab/>
        <w:br/>
        <w:tab/>
      </w:r>
      <w:r>
        <w:rPr>
          <w:rFonts w:ascii="Times New Roman"/>
          <w:sz w:val="24"/>
        </w:rPr>
        <w:t>B)   market failure</w:t>
      </w:r>
      <w:r>
        <w:rPr>
          <w:rFonts w:ascii="Times New Roman"/>
          <w:sz w:val="24"/>
        </w:rPr>
        <w:br/>
        <w:tab/>
      </w:r>
      <w:r>
        <w:rPr>
          <w:rFonts w:ascii="Times New Roman"/>
          <w:sz w:val="24"/>
        </w:rPr>
        <w:t>C)   macroeconomic failure</w:t>
      </w:r>
      <w:r>
        <w:rPr>
          <w:rFonts w:ascii="Times New Roman"/>
          <w:sz w:val="24"/>
        </w:rPr>
        <w:br/>
        <w:tab/>
      </w:r>
      <w:r>
        <w:rPr>
          <w:rFonts w:ascii="Times New Roman"/>
          <w:sz w:val="24"/>
        </w:rPr>
        <w:t>D)   scarcity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government failure?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bureaucratic delays</w:t>
      </w:r>
      <w:r>
        <w:rPr>
          <w:rFonts w:ascii="Times New Roman"/>
          <w:sz w:val="24"/>
        </w:rPr>
        <w:tab/>
        <w:br/>
        <w:tab/>
      </w:r>
      <w:r>
        <w:rPr>
          <w:rFonts w:ascii="Times New Roman"/>
          <w:sz w:val="24"/>
        </w:rPr>
        <w:t>B)   required use of pollution control technology that is obsolete</w:t>
      </w:r>
      <w:r>
        <w:rPr>
          <w:rFonts w:ascii="Times New Roman"/>
          <w:sz w:val="24"/>
        </w:rPr>
        <w:br/>
        <w:tab/>
      </w:r>
      <w:r>
        <w:rPr>
          <w:rFonts w:ascii="Times New Roman"/>
          <w:sz w:val="24"/>
        </w:rPr>
        <w:t>C)   inefficient incentives</w:t>
      </w:r>
      <w:r>
        <w:rPr>
          <w:rFonts w:ascii="Times New Roman"/>
          <w:sz w:val="24"/>
        </w:rPr>
        <w:br/>
        <w:tab/>
      </w:r>
      <w:r>
        <w:rPr>
          <w:rFonts w:ascii="Times New Roman"/>
          <w:sz w:val="24"/>
        </w:rPr>
        <w:t>D)   efficient incentives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Macroeconomics focuses on the behavior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consumers.</w:t>
      </w:r>
      <w:r>
        <w:rPr>
          <w:rFonts w:ascii="Times New Roman"/>
          <w:sz w:val="24"/>
        </w:rPr>
        <w:tab/>
        <w:br/>
        <w:tab/>
      </w:r>
      <w:r>
        <w:rPr>
          <w:rFonts w:ascii="Times New Roman"/>
          <w:sz w:val="24"/>
        </w:rPr>
        <w:t>B)   government agencies.</w:t>
      </w:r>
      <w:r>
        <w:rPr>
          <w:rFonts w:ascii="Times New Roman"/>
          <w:sz w:val="24"/>
        </w:rPr>
        <w:br/>
        <w:tab/>
      </w:r>
      <w:r>
        <w:rPr>
          <w:rFonts w:ascii="Times New Roman"/>
          <w:sz w:val="24"/>
        </w:rPr>
        <w:t>C)   the overall economy.</w:t>
      </w:r>
      <w:r>
        <w:rPr>
          <w:rFonts w:ascii="Times New Roman"/>
          <w:sz w:val="24"/>
        </w:rPr>
        <w:br/>
        <w:tab/>
      </w:r>
      <w:r>
        <w:rPr>
          <w:rFonts w:ascii="Times New Roman"/>
          <w:sz w:val="24"/>
        </w:rPr>
        <w:t>D)   a specific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macroeconomic statement?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unemployment rate for the United States rose to 5 percent in the last quarter.</w:t>
      </w:r>
      <w:r>
        <w:rPr>
          <w:rFonts w:ascii="Times New Roman"/>
          <w:sz w:val="24"/>
        </w:rPr>
        <w:tab/>
        <w:br/>
        <w:tab/>
      </w:r>
      <w:r>
        <w:rPr>
          <w:rFonts w:ascii="Times New Roman"/>
          <w:sz w:val="24"/>
        </w:rPr>
        <w:t>B)   The Federal Reserve lowered interest rates at its last meeting.</w:t>
      </w:r>
      <w:r>
        <w:rPr>
          <w:rFonts w:ascii="Times New Roman"/>
          <w:sz w:val="24"/>
        </w:rPr>
        <w:br/>
        <w:tab/>
      </w:r>
      <w:r>
        <w:rPr>
          <w:rFonts w:ascii="Times New Roman"/>
          <w:sz w:val="24"/>
        </w:rPr>
        <w:t>C)   Congress increased the minimum wage rate in January.</w:t>
      </w:r>
      <w:r>
        <w:rPr>
          <w:rFonts w:ascii="Times New Roman"/>
          <w:sz w:val="24"/>
        </w:rPr>
        <w:br/>
        <w:tab/>
      </w:r>
      <w:r>
        <w:rPr>
          <w:rFonts w:ascii="Times New Roman"/>
          <w:b w:val="false"/>
          <w:i w:val="false"/>
          <w:color w:val="000000"/>
          <w:sz w:val="24"/>
        </w:rPr>
        <w:t>D)   Jenny's wage rate rose and, in response, she decided to work more hours.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Which of the following is NOT a macroeconomic statement?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unemployment rate for the United States rose to 5 percent in the last quarter.</w:t>
      </w:r>
      <w:r>
        <w:rPr>
          <w:rFonts w:ascii="Times New Roman"/>
          <w:sz w:val="24"/>
        </w:rPr>
        <w:tab/>
        <w:br/>
        <w:tab/>
      </w:r>
      <w:r>
        <w:rPr>
          <w:rFonts w:ascii="Times New Roman"/>
          <w:sz w:val="24"/>
        </w:rPr>
        <w:t>B)   The Federal Reserve lowered interest rates at its last meeting.</w:t>
      </w:r>
      <w:r>
        <w:rPr>
          <w:rFonts w:ascii="Times New Roman"/>
          <w:sz w:val="24"/>
        </w:rPr>
        <w:br/>
        <w:tab/>
      </w:r>
      <w:r>
        <w:rPr>
          <w:rFonts w:ascii="Times New Roman"/>
          <w:sz w:val="24"/>
        </w:rPr>
        <w:t>C)   Congress increased the minimum wage rate in January.</w:t>
      </w:r>
      <w:r>
        <w:rPr>
          <w:rFonts w:ascii="Times New Roman"/>
          <w:sz w:val="24"/>
        </w:rPr>
        <w:br/>
        <w:tab/>
      </w:r>
      <w:r>
        <w:rPr>
          <w:rFonts w:ascii="Times New Roman"/>
          <w:b w:val="false"/>
          <w:i w:val="false"/>
          <w:color w:val="000000"/>
          <w:sz w:val="24"/>
        </w:rPr>
        <w:t>D)   Jenny's wage rate rose and, in response, she decided to work more hours.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The study of microeconomic theory focuses 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behavior in the economy</w:t>
      </w:r>
      <w:r>
        <w:rPr>
          <w:rFonts w:ascii="Times New Roman"/>
          <w:sz w:val="24"/>
        </w:rPr>
        <w:tab/>
        <w:br/>
        <w:tab/>
      </w:r>
      <w:r>
        <w:rPr>
          <w:rFonts w:ascii="Times New Roman"/>
          <w:sz w:val="24"/>
        </w:rPr>
        <w:t>B)   the operation of the entire economy.</w:t>
      </w:r>
      <w:r>
        <w:rPr>
          <w:rFonts w:ascii="Times New Roman"/>
          <w:sz w:val="24"/>
        </w:rPr>
        <w:br/>
        <w:tab/>
      </w:r>
      <w:r>
        <w:rPr>
          <w:rFonts w:ascii="Times New Roman"/>
          <w:sz w:val="24"/>
        </w:rPr>
        <w:t>C)   the role of the banking system in the economy.</w:t>
      </w:r>
      <w:r>
        <w:rPr>
          <w:rFonts w:ascii="Times New Roman"/>
          <w:sz w:val="24"/>
        </w:rPr>
        <w:br/>
        <w:tab/>
      </w:r>
      <w:r>
        <w:rPr>
          <w:rFonts w:ascii="Times New Roman"/>
          <w:sz w:val="24"/>
        </w:rPr>
        <w:t>D)   the interaction of international trade and domestic production of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Microeconomics is concerned with issues such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demand for bottled water by individuals.</w:t>
      </w:r>
      <w:r>
        <w:rPr>
          <w:rFonts w:ascii="Times New Roman"/>
          <w:sz w:val="24"/>
        </w:rPr>
        <w:tab/>
        <w:br/>
        <w:tab/>
      </w:r>
      <w:r>
        <w:rPr>
          <w:rFonts w:ascii="Times New Roman"/>
          <w:sz w:val="24"/>
        </w:rPr>
        <w:t>B)   the level of inflation in the economy.</w:t>
      </w:r>
      <w:r>
        <w:rPr>
          <w:rFonts w:ascii="Times New Roman"/>
          <w:sz w:val="24"/>
        </w:rPr>
        <w:br/>
        <w:tab/>
      </w:r>
      <w:r>
        <w:rPr>
          <w:rFonts w:ascii="Times New Roman"/>
          <w:sz w:val="24"/>
        </w:rPr>
        <w:t>C)   maintaining a strong level of economic growth.</w:t>
      </w:r>
      <w:r>
        <w:rPr>
          <w:rFonts w:ascii="Times New Roman"/>
          <w:sz w:val="24"/>
        </w:rPr>
        <w:br/>
        <w:tab/>
      </w:r>
      <w:r>
        <w:rPr>
          <w:rFonts w:ascii="Times New Roman"/>
          <w:sz w:val="24"/>
        </w:rPr>
        <w:t>D)   the current level of unemployment.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Economic models are used by economists to do each of the following </w:t>
      </w:r>
      <w:r>
        <w:rPr>
          <w:rFonts w:ascii="Times New Roman"/>
          <w:b w:val="false"/>
          <w:i/>
          <w:color w:val="000000"/>
          <w:sz w:val="24"/>
        </w:rPr>
        <w:t>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predict economic behavior.</w:t>
      </w:r>
      <w:r>
        <w:rPr>
          <w:rFonts w:ascii="Times New Roman"/>
          <w:sz w:val="24"/>
        </w:rPr>
        <w:tab/>
        <w:br/>
        <w:tab/>
      </w:r>
      <w:r>
        <w:rPr>
          <w:rFonts w:ascii="Times New Roman"/>
          <w:sz w:val="24"/>
        </w:rPr>
        <w:t>B)   develop economic policies.</w:t>
      </w:r>
      <w:r>
        <w:rPr>
          <w:rFonts w:ascii="Times New Roman"/>
          <w:sz w:val="24"/>
        </w:rPr>
        <w:br/>
        <w:tab/>
      </w:r>
      <w:r>
        <w:rPr>
          <w:rFonts w:ascii="Times New Roman"/>
          <w:sz w:val="24"/>
        </w:rPr>
        <w:t>C)   explain economic behavior.</w:t>
      </w:r>
      <w:r>
        <w:rPr>
          <w:rFonts w:ascii="Times New Roman"/>
          <w:sz w:val="24"/>
        </w:rPr>
        <w:br/>
        <w:tab/>
      </w:r>
      <w:r>
        <w:rPr>
          <w:rFonts w:ascii="Times New Roman"/>
          <w:sz w:val="24"/>
        </w:rPr>
        <w:t>D)   force people to behave a certain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 xml:space="preserve">The Latin phrase </w:t>
      </w:r>
      <w:r>
        <w:rPr>
          <w:rFonts w:ascii="Times New Roman"/>
          <w:b w:val="false"/>
          <w:i/>
          <w:color w:val="000000"/>
          <w:sz w:val="24"/>
        </w:rPr>
        <w:t>ceteris paribus</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production possibilities curve never shifts.</w:t>
      </w:r>
      <w:r>
        <w:rPr>
          <w:rFonts w:ascii="Times New Roman"/>
          <w:sz w:val="24"/>
        </w:rPr>
        <w:tab/>
        <w:br/>
        <w:tab/>
      </w:r>
      <w:r>
        <w:rPr>
          <w:rFonts w:ascii="Times New Roman"/>
          <w:sz w:val="24"/>
        </w:rPr>
        <w:t>B)   laissez-faire.</w:t>
      </w:r>
      <w:r>
        <w:rPr>
          <w:rFonts w:ascii="Times New Roman"/>
          <w:sz w:val="24"/>
        </w:rPr>
        <w:br/>
        <w:tab/>
      </w:r>
      <w:r>
        <w:rPr>
          <w:rFonts w:ascii="Times New Roman"/>
          <w:sz w:val="24"/>
        </w:rPr>
        <w:t>C)   other things remain equal.</w:t>
      </w:r>
      <w:r>
        <w:rPr>
          <w:rFonts w:ascii="Times New Roman"/>
          <w:sz w:val="24"/>
        </w:rPr>
        <w:br/>
        <w:tab/>
      </w:r>
      <w:r>
        <w:rPr>
          <w:rFonts w:ascii="Times New Roman"/>
          <w:sz w:val="24"/>
        </w:rPr>
        <w:t>D)   the invisible hand.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
      </w:r>
      <w:r>
        <w:rPr>
          <w:rFonts w:ascii="Times New Roman"/>
          <w:sz w:val="24"/>
        </w:rPr>
        <w:drawing>
          <wp:inline distT="0" distB="0" distL="0" distR="0">
            <wp:extent cx="2409825" cy="2543175"/>
            <wp:effectExtent l="0" t="0" r="0" b="0"/>
            <wp:docPr id="1" name="image_fig_1_1_ch01_png.ext" descr="image_fig_1_1_ch01_png.ext"/>
            <wp:cNvGraphicFramePr>
              <a:graphicFrameLocks noChangeAspect="true"/>
            </wp:cNvGraphicFramePr>
            <a:graphic>
              <a:graphicData uri="http://schemas.openxmlformats.org/drawingml/2006/picture">
                <pic:pic>
                  <pic:nvPicPr>
                    <pic:cNvPr id="2" name="image_fig_1_1_ch01_png.ext"/>
                    <pic:cNvPicPr/>
                  </pic:nvPicPr>
                  <pic:blipFill>
                    <a:blip r:embed="rId5"/>
                    <a:stretch>
                      <a:fillRect/>
                    </a:stretch>
                  </pic:blipFill>
                  <pic:spPr>
                    <a:xfrm>
                      <a:off x="0" y="0"/>
                      <a:ext cx="2409825" cy="25431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1.1) At which point is society employing some of its available technology, but not all of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
      </w:r>
      <w:r>
        <w:rPr>
          <w:rFonts w:ascii="Times New Roman"/>
          <w:sz w:val="24"/>
        </w:rPr>
        <w:drawing>
          <wp:inline distT="0" distB="0" distL="0" distR="0">
            <wp:extent cx="2409825" cy="2543175"/>
            <wp:effectExtent l="0" t="0" r="0" b="0"/>
            <wp:docPr id="1" name="image_fig_1_1_ch01_png.ext" descr="image_fig_1_1_ch01_png.ext"/>
            <wp:cNvGraphicFramePr>
              <a:graphicFrameLocks noChangeAspect="true"/>
            </wp:cNvGraphicFramePr>
            <a:graphic>
              <a:graphicData uri="http://schemas.openxmlformats.org/drawingml/2006/picture">
                <pic:pic>
                  <pic:nvPicPr>
                    <pic:cNvPr id="2" name="image_fig_1_1_ch01_png.ext"/>
                    <pic:cNvPicPr/>
                  </pic:nvPicPr>
                  <pic:blipFill>
                    <a:blip r:embed="rId6"/>
                    <a:stretch>
                      <a:fillRect/>
                    </a:stretch>
                  </pic:blipFill>
                  <pic:spPr>
                    <a:xfrm>
                      <a:off x="0" y="0"/>
                      <a:ext cx="2409825" cy="25431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1.1) At which point is society producing the most output possible with the available resources and technology?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
      </w:r>
      <w:r>
        <w:rPr>
          <w:rFonts w:ascii="Times New Roman"/>
          <w:sz w:val="24"/>
        </w:rPr>
        <w:drawing>
          <wp:inline distT="0" distB="0" distL="0" distR="0">
            <wp:extent cx="2409825" cy="2543175"/>
            <wp:effectExtent l="0" t="0" r="0" b="0"/>
            <wp:docPr id="1" name="image_fig_1_1_ch01_png.ext" descr="image_fig_1_1_ch01_png.ext"/>
            <wp:cNvGraphicFramePr>
              <a:graphicFrameLocks noChangeAspect="true"/>
            </wp:cNvGraphicFramePr>
            <a:graphic>
              <a:graphicData uri="http://schemas.openxmlformats.org/drawingml/2006/picture">
                <pic:pic>
                  <pic:nvPicPr>
                    <pic:cNvPr id="2" name="image_fig_1_1_ch01_png.ext"/>
                    <pic:cNvPicPr/>
                  </pic:nvPicPr>
                  <pic:blipFill>
                    <a:blip r:embed="rId7"/>
                    <a:stretch>
                      <a:fillRect/>
                    </a:stretch>
                  </pic:blipFill>
                  <pic:spPr>
                    <a:xfrm>
                      <a:off x="0" y="0"/>
                      <a:ext cx="2409825" cy="25431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1.1) At which point is society producing some of each type of structure but still producing inefficiently?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
      </w:r>
      <w:r>
        <w:rPr>
          <w:rFonts w:ascii="Times New Roman"/>
          <w:sz w:val="24"/>
        </w:rPr>
        <w:drawing>
          <wp:inline distT="0" distB="0" distL="0" distR="0">
            <wp:extent cx="2409825" cy="2543175"/>
            <wp:effectExtent l="0" t="0" r="0" b="0"/>
            <wp:docPr id="1" name="image_fig_1_1_ch01_png.ext" descr="image_fig_1_1_ch01_png.ext"/>
            <wp:cNvGraphicFramePr>
              <a:graphicFrameLocks noChangeAspect="true"/>
            </wp:cNvGraphicFramePr>
            <a:graphic>
              <a:graphicData uri="http://schemas.openxmlformats.org/drawingml/2006/picture">
                <pic:pic>
                  <pic:nvPicPr>
                    <pic:cNvPr id="2" name="image_fig_1_1_ch01_png.ext"/>
                    <pic:cNvPicPr/>
                  </pic:nvPicPr>
                  <pic:blipFill>
                    <a:blip r:embed="rId8"/>
                    <a:stretch>
                      <a:fillRect/>
                    </a:stretch>
                  </pic:blipFill>
                  <pic:spPr>
                    <a:xfrm>
                      <a:off x="0" y="0"/>
                      <a:ext cx="2409825" cy="25431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1.1) At which point might society be able to produce if new resources were discovered but cannot produce with current resources?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
      </w:r>
      <w:r>
        <w:rPr>
          <w:rFonts w:ascii="Times New Roman"/>
          <w:sz w:val="24"/>
        </w:rPr>
        <w:drawing>
          <wp:inline distT="0" distB="0" distL="0" distR="0">
            <wp:extent cx="2781300" cy="3543300"/>
            <wp:effectExtent l="0" t="0" r="0" b="0"/>
            <wp:docPr id="1" name="image_fig_1_02_ch01_png.ext" descr="image_fig_1_02_ch01_png.ext"/>
            <wp:cNvGraphicFramePr>
              <a:graphicFrameLocks noChangeAspect="true"/>
            </wp:cNvGraphicFramePr>
            <a:graphic>
              <a:graphicData uri="http://schemas.openxmlformats.org/drawingml/2006/picture">
                <pic:pic>
                  <pic:nvPicPr>
                    <pic:cNvPr id="2" name="image_fig_1_02_ch01_png.ext"/>
                    <pic:cNvPicPr/>
                  </pic:nvPicPr>
                  <pic:blipFill>
                    <a:blip r:embed="rId9"/>
                    <a:stretch>
                      <a:fillRect/>
                    </a:stretch>
                  </pic:blipFill>
                  <pic:spPr>
                    <a:xfrm>
                      <a:off x="0" y="0"/>
                      <a:ext cx="2781300" cy="35433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1.2) Which panel best represents a production possibilities curve for two goods that obey the law of increasing opportunity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
      </w:r>
      <w:r>
        <w:rPr>
          <w:rFonts w:ascii="Times New Roman"/>
          <w:sz w:val="24"/>
        </w:rPr>
        <w:drawing>
          <wp:inline distT="0" distB="0" distL="0" distR="0">
            <wp:extent cx="2781300" cy="3543300"/>
            <wp:effectExtent l="0" t="0" r="0" b="0"/>
            <wp:docPr id="1" name="image_fig_1_02_ch01_png.ext" descr="image_fig_1_02_ch01_png.ext"/>
            <wp:cNvGraphicFramePr>
              <a:graphicFrameLocks noChangeAspect="true"/>
            </wp:cNvGraphicFramePr>
            <a:graphic>
              <a:graphicData uri="http://schemas.openxmlformats.org/drawingml/2006/picture">
                <pic:pic>
                  <pic:nvPicPr>
                    <pic:cNvPr id="2" name="image_fig_1_02_ch01_png.ext"/>
                    <pic:cNvPicPr/>
                  </pic:nvPicPr>
                  <pic:blipFill>
                    <a:blip r:embed="rId10"/>
                    <a:stretch>
                      <a:fillRect/>
                    </a:stretch>
                  </pic:blipFill>
                  <pic:spPr>
                    <a:xfrm>
                      <a:off x="0" y="0"/>
                      <a:ext cx="2781300" cy="35433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1.2) Which panel best represents a production possibilities curve for two goods for which there are constant opportunity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1"/>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Starting from PP1, an increase in the capacity to produce can be represented by a movement from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 A to point B.</w:t>
      </w:r>
      <w:r>
        <w:rPr>
          <w:rFonts w:ascii="Times New Roman"/>
          <w:sz w:val="24"/>
        </w:rPr>
        <w:tab/>
        <w:br/>
        <w:tab/>
      </w:r>
      <w:r>
        <w:rPr>
          <w:rFonts w:ascii="Times New Roman"/>
          <w:sz w:val="24"/>
        </w:rPr>
        <w:t>B)   point A to point C.</w:t>
      </w:r>
      <w:r>
        <w:rPr>
          <w:rFonts w:ascii="Times New Roman"/>
          <w:sz w:val="24"/>
        </w:rPr>
        <w:br/>
        <w:tab/>
      </w:r>
      <w:r>
        <w:rPr>
          <w:rFonts w:ascii="Times New Roman"/>
          <w:sz w:val="24"/>
        </w:rPr>
        <w:t>C)   point B to point C.</w:t>
      </w:r>
      <w:r>
        <w:rPr>
          <w:rFonts w:ascii="Times New Roman"/>
          <w:sz w:val="24"/>
        </w:rPr>
        <w:br/>
        <w:tab/>
      </w:r>
      <w:r>
        <w:rPr>
          <w:rFonts w:ascii="Times New Roman"/>
          <w:sz w:val="24"/>
        </w:rPr>
        <w:t>D)   point C to point 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2"/>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At point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inefficient use of available resources.</w:t>
      </w:r>
      <w:r>
        <w:rPr>
          <w:rFonts w:ascii="Times New Roman"/>
          <w:sz w:val="24"/>
        </w:rPr>
        <w:tab/>
        <w:br/>
        <w:tab/>
      </w:r>
      <w:r>
        <w:rPr>
          <w:rFonts w:ascii="Times New Roman"/>
          <w:sz w:val="24"/>
        </w:rPr>
        <w:t>B)   the available technology keeps production inside PP1.</w:t>
      </w:r>
      <w:r>
        <w:rPr>
          <w:rFonts w:ascii="Times New Roman"/>
          <w:sz w:val="24"/>
        </w:rPr>
        <w:br/>
        <w:tab/>
      </w:r>
      <w:r>
        <w:rPr>
          <w:rFonts w:ascii="Times New Roman"/>
          <w:sz w:val="24"/>
        </w:rPr>
        <w:t>C)   all available resources are being used efficiently.</w:t>
      </w:r>
      <w:r>
        <w:rPr>
          <w:rFonts w:ascii="Times New Roman"/>
          <w:sz w:val="24"/>
        </w:rPr>
        <w:br/>
        <w:tab/>
      </w:r>
      <w:r>
        <w:rPr>
          <w:rFonts w:ascii="Times New Roman"/>
          <w:sz w:val="24"/>
        </w:rPr>
        <w:t>D)   an increase in the production of mops would definitely require a decrease in the production of brooms.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3"/>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Which of the following is true about the combination of mops and brooms represented by point 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 E is efficient now.</w:t>
      </w:r>
      <w:r>
        <w:rPr>
          <w:rFonts w:ascii="Times New Roman"/>
          <w:sz w:val="24"/>
        </w:rPr>
        <w:tab/>
        <w:br/>
        <w:tab/>
      </w:r>
      <w:r>
        <w:rPr>
          <w:rFonts w:ascii="Times New Roman"/>
          <w:sz w:val="24"/>
        </w:rPr>
        <w:t>B)   Point E is attainable if this economy uses more of its available resources.</w:t>
      </w:r>
      <w:r>
        <w:rPr>
          <w:rFonts w:ascii="Times New Roman"/>
          <w:sz w:val="24"/>
        </w:rPr>
        <w:br/>
        <w:tab/>
      </w:r>
      <w:r>
        <w:rPr>
          <w:rFonts w:ascii="Times New Roman"/>
          <w:sz w:val="24"/>
        </w:rPr>
        <w:t>C)   Point E is unattainable if this economy becomes more efficient.</w:t>
      </w:r>
      <w:r>
        <w:rPr>
          <w:rFonts w:ascii="Times New Roman"/>
          <w:sz w:val="24"/>
        </w:rPr>
        <w:br/>
        <w:tab/>
      </w:r>
      <w:r>
        <w:rPr>
          <w:rFonts w:ascii="Times New Roman"/>
          <w:sz w:val="24"/>
        </w:rPr>
        <w:t>D)   Point E is attainable only if more resources become available or technological advances are made.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4"/>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An increase in the proportion of the population that is unemployed above the normal rate is best represented by a movement from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 C to point D.</w:t>
      </w:r>
      <w:r>
        <w:rPr>
          <w:rFonts w:ascii="Times New Roman"/>
          <w:sz w:val="24"/>
        </w:rPr>
        <w:tab/>
        <w:br/>
        <w:tab/>
      </w:r>
      <w:r>
        <w:rPr>
          <w:rFonts w:ascii="Times New Roman"/>
          <w:sz w:val="24"/>
        </w:rPr>
        <w:t>B)   point D to point C.</w:t>
      </w:r>
      <w:r>
        <w:rPr>
          <w:rFonts w:ascii="Times New Roman"/>
          <w:sz w:val="24"/>
        </w:rPr>
        <w:br/>
        <w:tab/>
      </w:r>
      <w:r>
        <w:rPr>
          <w:rFonts w:ascii="Times New Roman"/>
          <w:sz w:val="24"/>
        </w:rPr>
        <w:t>C)   point C to point A.</w:t>
      </w:r>
      <w:r>
        <w:rPr>
          <w:rFonts w:ascii="Times New Roman"/>
          <w:sz w:val="24"/>
        </w:rPr>
        <w:br/>
        <w:tab/>
      </w:r>
      <w:r>
        <w:rPr>
          <w:rFonts w:ascii="Times New Roman"/>
          <w:sz w:val="24"/>
        </w:rPr>
        <w:t>D)   point E to point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5"/>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A movement from point F to point D results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reallocation of resources from mop production to broom production.</w:t>
      </w:r>
      <w:r>
        <w:rPr>
          <w:rFonts w:ascii="Times New Roman"/>
          <w:sz w:val="24"/>
        </w:rPr>
        <w:tab/>
        <w:br/>
        <w:tab/>
      </w:r>
      <w:r>
        <w:rPr>
          <w:rFonts w:ascii="Times New Roman"/>
          <w:sz w:val="24"/>
        </w:rPr>
        <w:t>B)   permanent unemployment of workers producing brooms.</w:t>
      </w:r>
      <w:r>
        <w:rPr>
          <w:rFonts w:ascii="Times New Roman"/>
          <w:sz w:val="24"/>
        </w:rPr>
        <w:br/>
        <w:tab/>
      </w:r>
      <w:r>
        <w:rPr>
          <w:rFonts w:ascii="Times New Roman"/>
          <w:sz w:val="24"/>
        </w:rPr>
        <w:t>C)   a reallocation of resources from broom production to mop production.</w:t>
      </w:r>
      <w:r>
        <w:rPr>
          <w:rFonts w:ascii="Times New Roman"/>
          <w:sz w:val="24"/>
        </w:rPr>
        <w:br/>
        <w:tab/>
      </w:r>
      <w:r>
        <w:rPr>
          <w:rFonts w:ascii="Times New Roman"/>
          <w:sz w:val="24"/>
        </w:rPr>
        <w:t>D)   more efficient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
      </w:r>
      <w:r>
        <w:rPr>
          <w:rFonts w:ascii="Times New Roman"/>
          <w:sz w:val="24"/>
        </w:rPr>
        <w:drawing>
          <wp:inline distT="0" distB="0" distL="0" distR="0">
            <wp:extent cx="2019300" cy="2447925"/>
            <wp:effectExtent l="0" t="0" r="0" b="0"/>
            <wp:docPr id="1" name="image_fig_1_03_ch01_png.ext" descr="image_fig_1_03_ch01_png.ext"/>
            <wp:cNvGraphicFramePr>
              <a:graphicFrameLocks noChangeAspect="true"/>
            </wp:cNvGraphicFramePr>
            <a:graphic>
              <a:graphicData uri="http://schemas.openxmlformats.org/drawingml/2006/picture">
                <pic:pic>
                  <pic:nvPicPr>
                    <pic:cNvPr id="2" name="image_fig_1_03_ch01_png.ext"/>
                    <pic:cNvPicPr/>
                  </pic:nvPicPr>
                  <pic:blipFill>
                    <a:blip r:embed="rId16"/>
                    <a:stretch>
                      <a:fillRect/>
                    </a:stretch>
                  </pic:blipFill>
                  <pic:spPr>
                    <a:xfrm>
                      <a:off x="0" y="0"/>
                      <a:ext cx="2019300" cy="24479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1.3) A shift of the production possibilities curve from PP1 to PP2 could be caused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 the quantity of raw materials available.</w:t>
      </w:r>
      <w:r>
        <w:rPr>
          <w:rFonts w:ascii="Times New Roman"/>
          <w:sz w:val="24"/>
        </w:rPr>
        <w:tab/>
        <w:br/>
        <w:tab/>
      </w:r>
      <w:r>
        <w:rPr>
          <w:rFonts w:ascii="Times New Roman"/>
          <w:sz w:val="24"/>
        </w:rPr>
        <w:t>B)   a decline in the production skills of workers.</w:t>
      </w:r>
      <w:r>
        <w:rPr>
          <w:rFonts w:ascii="Times New Roman"/>
          <w:sz w:val="24"/>
        </w:rPr>
        <w:br/>
        <w:tab/>
      </w:r>
      <w:r>
        <w:rPr>
          <w:rFonts w:ascii="Times New Roman"/>
          <w:sz w:val="24"/>
        </w:rPr>
        <w:t>C)   the use of improved production technology.</w:t>
      </w:r>
      <w:r>
        <w:rPr>
          <w:rFonts w:ascii="Times New Roman"/>
          <w:sz w:val="24"/>
        </w:rPr>
        <w:br/>
        <w:tab/>
      </w:r>
      <w:r>
        <w:rPr>
          <w:rFonts w:ascii="Times New Roman"/>
          <w:sz w:val="24"/>
        </w:rPr>
        <w:t>D)   a natural disaster that destroys infrastructure.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
      </w:r>
      <w:r>
        <w:rPr>
          <w:rFonts w:ascii="Times New Roman"/>
          <w:sz w:val="24"/>
        </w:rPr>
        <w:drawing>
          <wp:inline distT="0" distB="0" distL="0" distR="0">
            <wp:extent cx="2019300" cy="2419350"/>
            <wp:effectExtent l="0" t="0" r="0" b="0"/>
            <wp:docPr id="1" name="image_fig_1_04_ch01_png.ext" descr="image_fig_1_04_ch01_png.ext"/>
            <wp:cNvGraphicFramePr>
              <a:graphicFrameLocks noChangeAspect="true"/>
            </wp:cNvGraphicFramePr>
            <a:graphic>
              <a:graphicData uri="http://schemas.openxmlformats.org/drawingml/2006/picture">
                <pic:pic>
                  <pic:nvPicPr>
                    <pic:cNvPr id="2" name="image_fig_1_04_ch01_png.ext"/>
                    <pic:cNvPicPr/>
                  </pic:nvPicPr>
                  <pic:blipFill>
                    <a:blip r:embed="rId17"/>
                    <a:stretch>
                      <a:fillRect/>
                    </a:stretch>
                  </pic:blipFill>
                  <pic:spPr>
                    <a:xfrm>
                      <a:off x="0" y="0"/>
                      <a:ext cx="2019300" cy="24193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1.4) Starting at PP1, an increase in the capacity to produce can be represented by a movement from point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to point B.</w:t>
      </w:r>
      <w:r>
        <w:rPr>
          <w:rFonts w:ascii="Times New Roman"/>
          <w:sz w:val="24"/>
        </w:rPr>
        <w:tab/>
        <w:br/>
        <w:tab/>
      </w:r>
      <w:r>
        <w:rPr>
          <w:rFonts w:ascii="Times New Roman"/>
          <w:sz w:val="24"/>
        </w:rPr>
        <w:t>B)   C to point E.</w:t>
      </w:r>
      <w:r>
        <w:rPr>
          <w:rFonts w:ascii="Times New Roman"/>
          <w:sz w:val="24"/>
        </w:rPr>
        <w:br/>
        <w:tab/>
      </w:r>
      <w:r>
        <w:rPr>
          <w:rFonts w:ascii="Times New Roman"/>
          <w:sz w:val="24"/>
        </w:rPr>
        <w:t>C)   A to point C.</w:t>
      </w:r>
      <w:r>
        <w:rPr>
          <w:rFonts w:ascii="Times New Roman"/>
          <w:sz w:val="24"/>
        </w:rPr>
        <w:br/>
        <w:tab/>
      </w:r>
      <w:r>
        <w:rPr>
          <w:rFonts w:ascii="Times New Roman"/>
          <w:sz w:val="24"/>
        </w:rPr>
        <w:t>D)   D to point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
      </w:r>
      <w:r>
        <w:rPr>
          <w:rFonts w:ascii="Times New Roman"/>
          <w:sz w:val="24"/>
        </w:rPr>
        <w:drawing>
          <wp:inline distT="0" distB="0" distL="0" distR="0">
            <wp:extent cx="2019300" cy="2419350"/>
            <wp:effectExtent l="0" t="0" r="0" b="0"/>
            <wp:docPr id="1" name="image_fig_1_04_ch01_png.ext" descr="image_fig_1_04_ch01_png.ext"/>
            <wp:cNvGraphicFramePr>
              <a:graphicFrameLocks noChangeAspect="true"/>
            </wp:cNvGraphicFramePr>
            <a:graphic>
              <a:graphicData uri="http://schemas.openxmlformats.org/drawingml/2006/picture">
                <pic:pic>
                  <pic:nvPicPr>
                    <pic:cNvPr id="2" name="image_fig_1_04_ch01_png.ext"/>
                    <pic:cNvPicPr/>
                  </pic:nvPicPr>
                  <pic:blipFill>
                    <a:blip r:embed="rId18"/>
                    <a:stretch>
                      <a:fillRect/>
                    </a:stretch>
                  </pic:blipFill>
                  <pic:spPr>
                    <a:xfrm>
                      <a:off x="0" y="0"/>
                      <a:ext cx="2019300" cy="24193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1.4) Which of the following is true about the combination of televisions and smartphones represented by point 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 F is inefficient now.</w:t>
      </w:r>
      <w:r>
        <w:rPr>
          <w:rFonts w:ascii="Times New Roman"/>
          <w:sz w:val="24"/>
        </w:rPr>
        <w:tab/>
        <w:br/>
        <w:tab/>
      </w:r>
      <w:r>
        <w:rPr>
          <w:rFonts w:ascii="Times New Roman"/>
          <w:sz w:val="24"/>
        </w:rPr>
        <w:t>B)   Point F is unattainable even with advances in technology.</w:t>
      </w:r>
      <w:r>
        <w:rPr>
          <w:rFonts w:ascii="Times New Roman"/>
          <w:sz w:val="24"/>
        </w:rPr>
        <w:br/>
        <w:tab/>
      </w:r>
      <w:r>
        <w:rPr>
          <w:rFonts w:ascii="Times New Roman"/>
          <w:sz w:val="24"/>
        </w:rPr>
        <w:t>C)   Point F will be more easily attainable if the government takes control of all privately run factories.</w:t>
      </w:r>
      <w:r>
        <w:rPr>
          <w:rFonts w:ascii="Times New Roman"/>
          <w:sz w:val="24"/>
        </w:rPr>
        <w:br/>
        <w:tab/>
      </w:r>
      <w:r>
        <w:rPr>
          <w:rFonts w:ascii="Times New Roman"/>
          <w:sz w:val="24"/>
        </w:rPr>
        <w:t>D)   Point F can possibly be reached if more economic resources become available or technology improves.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
      </w:r>
      <w:r>
        <w:rPr>
          <w:rFonts w:ascii="Times New Roman"/>
          <w:sz w:val="24"/>
        </w:rPr>
        <w:drawing>
          <wp:inline distT="0" distB="0" distL="0" distR="0">
            <wp:extent cx="2019300" cy="2419350"/>
            <wp:effectExtent l="0" t="0" r="0" b="0"/>
            <wp:docPr id="1" name="image_fig_1_04_ch01_png.ext" descr="image_fig_1_04_ch01_png.ext"/>
            <wp:cNvGraphicFramePr>
              <a:graphicFrameLocks noChangeAspect="true"/>
            </wp:cNvGraphicFramePr>
            <a:graphic>
              <a:graphicData uri="http://schemas.openxmlformats.org/drawingml/2006/picture">
                <pic:pic>
                  <pic:nvPicPr>
                    <pic:cNvPr id="2" name="image_fig_1_04_ch01_png.ext"/>
                    <pic:cNvPicPr/>
                  </pic:nvPicPr>
                  <pic:blipFill>
                    <a:blip r:embed="rId19"/>
                    <a:stretch>
                      <a:fillRect/>
                    </a:stretch>
                  </pic:blipFill>
                  <pic:spPr>
                    <a:xfrm>
                      <a:off x="0" y="0"/>
                      <a:ext cx="2019300" cy="24193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1.4) A movement from point C to point A results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efficient production.</w:t>
      </w:r>
      <w:r>
        <w:rPr>
          <w:rFonts w:ascii="Times New Roman"/>
          <w:sz w:val="24"/>
        </w:rPr>
        <w:tab/>
        <w:br/>
        <w:tab/>
      </w:r>
      <w:r>
        <w:rPr>
          <w:rFonts w:ascii="Times New Roman"/>
          <w:sz w:val="24"/>
        </w:rPr>
        <w:t>B)   permanent unemployment of workers producing plasma televisions.</w:t>
      </w:r>
      <w:r>
        <w:rPr>
          <w:rFonts w:ascii="Times New Roman"/>
          <w:sz w:val="24"/>
        </w:rPr>
        <w:br/>
        <w:tab/>
      </w:r>
      <w:r>
        <w:rPr>
          <w:rFonts w:ascii="Times New Roman"/>
          <w:sz w:val="24"/>
        </w:rPr>
        <w:t>C)   a reallocation of resources from smartphone production to television production.</w:t>
      </w:r>
      <w:r>
        <w:rPr>
          <w:rFonts w:ascii="Times New Roman"/>
          <w:sz w:val="24"/>
        </w:rPr>
        <w:br/>
        <w:tab/>
      </w:r>
      <w:r>
        <w:rPr>
          <w:rFonts w:ascii="Times New Roman"/>
          <w:sz w:val="24"/>
        </w:rPr>
        <w:t>D)   a reallocation of resources from television production to smartphone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
      </w:r>
      <w:r>
        <w:rPr>
          <w:rFonts w:ascii="Times New Roman"/>
          <w:sz w:val="24"/>
        </w:rPr>
        <w:drawing>
          <wp:inline distT="0" distB="0" distL="0" distR="0">
            <wp:extent cx="2019300" cy="2419350"/>
            <wp:effectExtent l="0" t="0" r="0" b="0"/>
            <wp:docPr id="1" name="image_fig_1_04_ch01_png.ext" descr="image_fig_1_04_ch01_png.ext"/>
            <wp:cNvGraphicFramePr>
              <a:graphicFrameLocks noChangeAspect="true"/>
            </wp:cNvGraphicFramePr>
            <a:graphic>
              <a:graphicData uri="http://schemas.openxmlformats.org/drawingml/2006/picture">
                <pic:pic>
                  <pic:nvPicPr>
                    <pic:cNvPr id="2" name="image_fig_1_04_ch01_png.ext"/>
                    <pic:cNvPicPr/>
                  </pic:nvPicPr>
                  <pic:blipFill>
                    <a:blip r:embed="rId20"/>
                    <a:stretch>
                      <a:fillRect/>
                    </a:stretch>
                  </pic:blipFill>
                  <pic:spPr>
                    <a:xfrm>
                      <a:off x="0" y="0"/>
                      <a:ext cx="2019300" cy="24193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1.4) A shift of the production possibilities curve from PP1 to PP2 could be caused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unemployment rate.</w:t>
      </w:r>
      <w:r>
        <w:rPr>
          <w:rFonts w:ascii="Times New Roman"/>
          <w:sz w:val="24"/>
        </w:rPr>
        <w:tab/>
        <w:br/>
        <w:tab/>
      </w:r>
      <w:r>
        <w:rPr>
          <w:rFonts w:ascii="Times New Roman"/>
          <w:sz w:val="24"/>
        </w:rPr>
        <w:t>B)   implementation of training programs that improve the skills of workers.</w:t>
      </w:r>
      <w:r>
        <w:rPr>
          <w:rFonts w:ascii="Times New Roman"/>
          <w:sz w:val="24"/>
        </w:rPr>
        <w:br/>
        <w:tab/>
      </w:r>
      <w:r>
        <w:rPr>
          <w:rFonts w:ascii="Times New Roman"/>
          <w:sz w:val="24"/>
        </w:rPr>
        <w:t>C)   a flu epidemic that makes many workers sick.</w:t>
      </w:r>
      <w:r>
        <w:rPr>
          <w:rFonts w:ascii="Times New Roman"/>
          <w:sz w:val="24"/>
        </w:rPr>
        <w:br/>
        <w:tab/>
      </w:r>
      <w:r>
        <w:rPr>
          <w:rFonts w:ascii="Times New Roman"/>
          <w:sz w:val="24"/>
        </w:rPr>
        <w:t>D)   tougher pollution controls for the producers of televisions and smartphones.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
      </w:r>
      <w:r>
        <w:rPr>
          <w:rFonts w:ascii="Times New Roman"/>
          <w:sz w:val="24"/>
        </w:rPr>
        <w:drawing>
          <wp:inline distT="0" distB="0" distL="0" distR="0">
            <wp:extent cx="2228850" cy="2619375"/>
            <wp:effectExtent l="0" t="0" r="0" b="0"/>
            <wp:docPr id="1" name="image_fig_1_05_ch01_png.ext" descr="image_fig_1_05_ch01_png.ext"/>
            <wp:cNvGraphicFramePr>
              <a:graphicFrameLocks noChangeAspect="true"/>
            </wp:cNvGraphicFramePr>
            <a:graphic>
              <a:graphicData uri="http://schemas.openxmlformats.org/drawingml/2006/picture">
                <pic:pic>
                  <pic:nvPicPr>
                    <pic:cNvPr id="2" name="image_fig_1_05_ch01_png.ext"/>
                    <pic:cNvPicPr/>
                  </pic:nvPicPr>
                  <pic:blipFill>
                    <a:blip r:embed="rId21"/>
                    <a:stretch>
                      <a:fillRect/>
                    </a:stretch>
                  </pic:blipFill>
                  <pic:spPr>
                    <a:xfrm>
                      <a:off x="0" y="0"/>
                      <a:ext cx="2228850" cy="26193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1.5) If an economy has the capacity to produce represented by PP2, then point E represents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constant trade-off between potato chips and doughnuts.</w:t>
      </w:r>
      <w:r>
        <w:rPr>
          <w:rFonts w:ascii="Times New Roman"/>
          <w:sz w:val="24"/>
        </w:rPr>
        <w:tab/>
        <w:br/>
        <w:tab/>
      </w:r>
      <w:r>
        <w:rPr>
          <w:rFonts w:ascii="Times New Roman"/>
          <w:sz w:val="24"/>
        </w:rPr>
        <w:t>B)   a combination of potato chips and doughnuts that is not attainable.</w:t>
      </w:r>
      <w:r>
        <w:rPr>
          <w:rFonts w:ascii="Times New Roman"/>
          <w:sz w:val="24"/>
        </w:rPr>
        <w:br/>
        <w:tab/>
      </w:r>
      <w:r>
        <w:rPr>
          <w:rFonts w:ascii="Times New Roman"/>
          <w:sz w:val="24"/>
        </w:rPr>
        <w:t>C)   an efficient use of resources.</w:t>
      </w:r>
      <w:r>
        <w:rPr>
          <w:rFonts w:ascii="Times New Roman"/>
          <w:sz w:val="24"/>
        </w:rPr>
        <w:br/>
        <w:tab/>
      </w:r>
      <w:r>
        <w:rPr>
          <w:rFonts w:ascii="Times New Roman"/>
          <w:sz w:val="24"/>
        </w:rPr>
        <w:t>D)   an inefficient use of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
      </w:r>
      <w:r>
        <w:rPr>
          <w:rFonts w:ascii="Times New Roman"/>
          <w:sz w:val="24"/>
        </w:rPr>
        <w:drawing>
          <wp:inline distT="0" distB="0" distL="0" distR="0">
            <wp:extent cx="2228850" cy="2619375"/>
            <wp:effectExtent l="0" t="0" r="0" b="0"/>
            <wp:docPr id="1" name="Q13252716864977063-1.ext" descr="Q13252716864977063-1.ext"/>
            <wp:cNvGraphicFramePr>
              <a:graphicFrameLocks noChangeAspect="true"/>
            </wp:cNvGraphicFramePr>
            <a:graphic>
              <a:graphicData uri="http://schemas.openxmlformats.org/drawingml/2006/picture">
                <pic:pic>
                  <pic:nvPicPr>
                    <pic:cNvPr id="2" name="Q13252716864977063-1.ext"/>
                    <pic:cNvPicPr/>
                  </pic:nvPicPr>
                  <pic:blipFill>
                    <a:blip r:embed="rId22"/>
                    <a:stretch>
                      <a:fillRect/>
                    </a:stretch>
                  </pic:blipFill>
                  <pic:spPr>
                    <a:xfrm>
                      <a:off x="0" y="0"/>
                      <a:ext cx="2228850" cy="26193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1.5) If an economy has the capacity to produce represented by PP2, then point C represents: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constant trade-off between potato chips and doughnuts.</w:t>
      </w:r>
      <w:r>
        <w:rPr>
          <w:rFonts w:ascii="Times New Roman"/>
          <w:sz w:val="24"/>
        </w:rPr>
        <w:tab/>
        <w:br/>
        <w:tab/>
      </w:r>
      <w:r>
        <w:rPr>
          <w:rFonts w:ascii="Times New Roman"/>
          <w:sz w:val="24"/>
        </w:rPr>
        <w:t>B)   A combination of potato chips and doughnuts that is not attainable.</w:t>
      </w:r>
      <w:r>
        <w:rPr>
          <w:rFonts w:ascii="Times New Roman"/>
          <w:sz w:val="24"/>
        </w:rPr>
        <w:br/>
        <w:tab/>
      </w:r>
      <w:r>
        <w:rPr>
          <w:rFonts w:ascii="Times New Roman"/>
          <w:sz w:val="24"/>
        </w:rPr>
        <w:t>C)   An efficient use of resources.</w:t>
      </w:r>
      <w:r>
        <w:rPr>
          <w:rFonts w:ascii="Times New Roman"/>
          <w:sz w:val="24"/>
        </w:rPr>
        <w:br/>
        <w:tab/>
      </w:r>
      <w:r>
        <w:rPr>
          <w:rFonts w:ascii="Times New Roman"/>
          <w:sz w:val="24"/>
        </w:rPr>
        <w:t>D)   An inefficient use of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
      </w:r>
      <w:r>
        <w:rPr>
          <w:rFonts w:ascii="Times New Roman"/>
          <w:sz w:val="24"/>
        </w:rPr>
        <w:drawing>
          <wp:inline distT="0" distB="0" distL="0" distR="0">
            <wp:extent cx="2228850" cy="2619375"/>
            <wp:effectExtent l="0" t="0" r="0" b="0"/>
            <wp:docPr id="1" name="image_fig_1_05_ch01_png.ext" descr="image_fig_1_05_ch01_png.ext"/>
            <wp:cNvGraphicFramePr>
              <a:graphicFrameLocks noChangeAspect="true"/>
            </wp:cNvGraphicFramePr>
            <a:graphic>
              <a:graphicData uri="http://schemas.openxmlformats.org/drawingml/2006/picture">
                <pic:pic>
                  <pic:nvPicPr>
                    <pic:cNvPr id="2" name="image_fig_1_05_ch01_png.ext"/>
                    <pic:cNvPicPr/>
                  </pic:nvPicPr>
                  <pic:blipFill>
                    <a:blip r:embed="rId23"/>
                    <a:stretch>
                      <a:fillRect/>
                    </a:stretch>
                  </pic:blipFill>
                  <pic:spPr>
                    <a:xfrm>
                      <a:off x="0" y="0"/>
                      <a:ext cx="2228850" cy="26193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1.5) If an economy is currently producing on PP2, which of the following would shift the production possibilities curve toward PP1?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quantity of labor available</w:t>
      </w:r>
      <w:r>
        <w:rPr>
          <w:rFonts w:ascii="Times New Roman"/>
          <w:sz w:val="24"/>
        </w:rPr>
        <w:tab/>
        <w:br/>
        <w:tab/>
      </w:r>
      <w:r>
        <w:rPr>
          <w:rFonts w:ascii="Times New Roman"/>
          <w:sz w:val="24"/>
        </w:rPr>
        <w:t>B)   a decrease in the amount of capital available</w:t>
      </w:r>
      <w:r>
        <w:rPr>
          <w:rFonts w:ascii="Times New Roman"/>
          <w:sz w:val="24"/>
        </w:rPr>
        <w:br/>
        <w:tab/>
      </w:r>
      <w:r>
        <w:rPr>
          <w:rFonts w:ascii="Times New Roman"/>
          <w:sz w:val="24"/>
        </w:rPr>
        <w:t>C)   a decrease in the level of unemployment toward the normal level</w:t>
      </w:r>
      <w:r>
        <w:rPr>
          <w:rFonts w:ascii="Times New Roman"/>
          <w:sz w:val="24"/>
        </w:rPr>
        <w:br/>
        <w:tab/>
      </w:r>
      <w:r>
        <w:rPr>
          <w:rFonts w:ascii="Times New Roman"/>
          <w:sz w:val="24"/>
        </w:rPr>
        <w:t>D)   an advancement in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
      </w:r>
      <w:r>
        <w:rPr>
          <w:rFonts w:ascii="Times New Roman"/>
          <w:sz w:val="24"/>
        </w:rPr>
        <w:drawing>
          <wp:inline distT="0" distB="0" distL="0" distR="0">
            <wp:extent cx="2228850" cy="2619375"/>
            <wp:effectExtent l="0" t="0" r="0" b="0"/>
            <wp:docPr id="1" name="image_fig_1_05_ch01_png.ext" descr="image_fig_1_05_ch01_png.ext"/>
            <wp:cNvGraphicFramePr>
              <a:graphicFrameLocks noChangeAspect="true"/>
            </wp:cNvGraphicFramePr>
            <a:graphic>
              <a:graphicData uri="http://schemas.openxmlformats.org/drawingml/2006/picture">
                <pic:pic>
                  <pic:nvPicPr>
                    <pic:cNvPr id="2" name="image_fig_1_05_ch01_png.ext"/>
                    <pic:cNvPicPr/>
                  </pic:nvPicPr>
                  <pic:blipFill>
                    <a:blip r:embed="rId24"/>
                    <a:stretch>
                      <a:fillRect/>
                    </a:stretch>
                  </pic:blipFill>
                  <pic:spPr>
                    <a:xfrm>
                      <a:off x="0" y="0"/>
                      <a:ext cx="2228850" cy="26193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1.5) At which of the following points would the opportunity cost of producing more doughnuts be greatest?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F</w:t>
      </w:r>
      <w:r>
        <w:rPr>
          <w:rFonts w:ascii="Times New Roman"/>
          <w:sz w:val="24"/>
        </w:rPr>
        <w:br/>
        <w:tab/>
      </w:r>
      <w:r>
        <w:rPr>
          <w:rFonts w:ascii="Times New Roman"/>
          <w:sz w:val="24"/>
        </w:rPr>
        <w:t>C)   C</w:t>
      </w:r>
      <w:r>
        <w:rPr>
          <w:rFonts w:ascii="Times New Roman"/>
          <w:sz w:val="24"/>
        </w:rPr>
        <w:br/>
        <w:tab/>
      </w:r>
      <w:r>
        <w:rPr>
          <w:rFonts w:ascii="Times New Roman"/>
          <w:sz w:val="24"/>
        </w:rPr>
        <w:t>D)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
      </w:r>
      <w:r>
        <w:rPr>
          <w:rFonts w:ascii="Times New Roman"/>
          <w:sz w:val="24"/>
        </w:rPr>
        <w:drawing>
          <wp:inline distT="0" distB="0" distL="0" distR="0">
            <wp:extent cx="2362200" cy="2743200"/>
            <wp:effectExtent l="0" t="0" r="0" b="0"/>
            <wp:docPr id="1" name="image_fig_1_06_ch01_png.ext" descr="image_fig_1_06_ch01_png.ext"/>
            <wp:cNvGraphicFramePr>
              <a:graphicFrameLocks noChangeAspect="true"/>
            </wp:cNvGraphicFramePr>
            <a:graphic>
              <a:graphicData uri="http://schemas.openxmlformats.org/drawingml/2006/picture">
                <pic:pic>
                  <pic:nvPicPr>
                    <pic:cNvPr id="2" name="image_fig_1_06_ch01_png.ext"/>
                    <pic:cNvPicPr/>
                  </pic:nvPicPr>
                  <pic:blipFill>
                    <a:blip r:embed="rId25"/>
                    <a:stretch>
                      <a:fillRect/>
                    </a:stretch>
                  </pic:blipFill>
                  <pic:spPr>
                    <a:xfrm>
                      <a:off x="0" y="0"/>
                      <a:ext cx="2362200" cy="27432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1.6) If an economy has the capacity to produce represented by PP1, then point E represents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cars and SUVs that is not attainable.</w:t>
      </w:r>
      <w:r>
        <w:rPr>
          <w:rFonts w:ascii="Times New Roman"/>
          <w:sz w:val="24"/>
        </w:rPr>
        <w:tab/>
        <w:br/>
        <w:tab/>
      </w:r>
      <w:r>
        <w:rPr>
          <w:rFonts w:ascii="Times New Roman"/>
          <w:sz w:val="24"/>
        </w:rPr>
        <w:t>B)   a constant trade-off between cars and SUVs.</w:t>
      </w:r>
      <w:r>
        <w:rPr>
          <w:rFonts w:ascii="Times New Roman"/>
          <w:sz w:val="24"/>
        </w:rPr>
        <w:br/>
        <w:tab/>
      </w:r>
      <w:r>
        <w:rPr>
          <w:rFonts w:ascii="Times New Roman"/>
          <w:sz w:val="24"/>
        </w:rPr>
        <w:t>C)   a change in technology.</w:t>
      </w:r>
      <w:r>
        <w:rPr>
          <w:rFonts w:ascii="Times New Roman"/>
          <w:sz w:val="24"/>
        </w:rPr>
        <w:br/>
        <w:tab/>
      </w:r>
      <w:r>
        <w:rPr>
          <w:rFonts w:ascii="Times New Roman"/>
          <w:sz w:val="24"/>
        </w:rPr>
        <w:t>D)   an efficient use of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
      </w:r>
      <w:r>
        <w:rPr>
          <w:rFonts w:ascii="Times New Roman"/>
          <w:sz w:val="24"/>
        </w:rPr>
        <w:drawing>
          <wp:inline distT="0" distB="0" distL="0" distR="0">
            <wp:extent cx="2362200" cy="2743200"/>
            <wp:effectExtent l="0" t="0" r="0" b="0"/>
            <wp:docPr id="1" name="image_fig_1_06_ch01_png.ext" descr="image_fig_1_06_ch01_png.ext"/>
            <wp:cNvGraphicFramePr>
              <a:graphicFrameLocks noChangeAspect="true"/>
            </wp:cNvGraphicFramePr>
            <a:graphic>
              <a:graphicData uri="http://schemas.openxmlformats.org/drawingml/2006/picture">
                <pic:pic>
                  <pic:nvPicPr>
                    <pic:cNvPr id="2" name="image_fig_1_06_ch01_png.ext"/>
                    <pic:cNvPicPr/>
                  </pic:nvPicPr>
                  <pic:blipFill>
                    <a:blip r:embed="rId26"/>
                    <a:stretch>
                      <a:fillRect/>
                    </a:stretch>
                  </pic:blipFill>
                  <pic:spPr>
                    <a:xfrm>
                      <a:off x="0" y="0"/>
                      <a:ext cx="2362200" cy="27432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1.6) If the opportunity cost of producing cars was zero at all levels of production, the production possibilities curve would be best be represented by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vertical line.</w:t>
      </w:r>
      <w:r>
        <w:rPr>
          <w:rFonts w:ascii="Times New Roman"/>
          <w:sz w:val="24"/>
        </w:rPr>
        <w:tab/>
        <w:br/>
        <w:tab/>
      </w:r>
      <w:r>
        <w:rPr>
          <w:rFonts w:ascii="Times New Roman"/>
          <w:sz w:val="24"/>
        </w:rPr>
        <w:t>B)   45-degree line starting at the origin.</w:t>
      </w:r>
      <w:r>
        <w:rPr>
          <w:rFonts w:ascii="Times New Roman"/>
          <w:sz w:val="24"/>
        </w:rPr>
        <w:br/>
        <w:tab/>
      </w:r>
      <w:r>
        <w:rPr>
          <w:rFonts w:ascii="Times New Roman"/>
          <w:sz w:val="24"/>
        </w:rPr>
        <w:t>C)   horizontal line.</w:t>
      </w:r>
      <w:r>
        <w:rPr>
          <w:rFonts w:ascii="Times New Roman"/>
          <w:sz w:val="24"/>
        </w:rPr>
        <w:br/>
        <w:tab/>
      </w:r>
      <w:r>
        <w:rPr>
          <w:rFonts w:ascii="Times New Roman"/>
          <w:sz w:val="24"/>
        </w:rPr>
        <w:t>D)   circle.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
      </w:r>
      <w:r>
        <w:rPr>
          <w:rFonts w:ascii="Times New Roman"/>
          <w:sz w:val="24"/>
        </w:rPr>
        <w:drawing>
          <wp:inline distT="0" distB="0" distL="0" distR="0">
            <wp:extent cx="2362200" cy="2743200"/>
            <wp:effectExtent l="0" t="0" r="0" b="0"/>
            <wp:docPr id="1" name="image_fig_1_06_ch01_png.ext" descr="image_fig_1_06_ch01_png.ext"/>
            <wp:cNvGraphicFramePr>
              <a:graphicFrameLocks noChangeAspect="true"/>
            </wp:cNvGraphicFramePr>
            <a:graphic>
              <a:graphicData uri="http://schemas.openxmlformats.org/drawingml/2006/picture">
                <pic:pic>
                  <pic:nvPicPr>
                    <pic:cNvPr id="2" name="image_fig_1_06_ch01_png.ext"/>
                    <pic:cNvPicPr/>
                  </pic:nvPicPr>
                  <pic:blipFill>
                    <a:blip r:embed="rId27"/>
                    <a:stretch>
                      <a:fillRect/>
                    </a:stretch>
                  </pic:blipFill>
                  <pic:spPr>
                    <a:xfrm>
                      <a:off x="0" y="0"/>
                      <a:ext cx="2362200" cy="27432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1.6) At which of the following points would the opportunity cost of producing one more car be the lowest?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
      </w:r>
      <w:r>
        <w:rPr>
          <w:rFonts w:ascii="Times New Roman"/>
          <w:sz w:val="24"/>
        </w:rPr>
        <w:drawing>
          <wp:inline distT="0" distB="0" distL="0" distR="0">
            <wp:extent cx="2362200" cy="2743200"/>
            <wp:effectExtent l="0" t="0" r="0" b="0"/>
            <wp:docPr id="1" name="image_fig_1_06_ch01_png.ext" descr="image_fig_1_06_ch01_png.ext"/>
            <wp:cNvGraphicFramePr>
              <a:graphicFrameLocks noChangeAspect="true"/>
            </wp:cNvGraphicFramePr>
            <a:graphic>
              <a:graphicData uri="http://schemas.openxmlformats.org/drawingml/2006/picture">
                <pic:pic>
                  <pic:nvPicPr>
                    <pic:cNvPr id="2" name="image_fig_1_06_ch01_png.ext"/>
                    <pic:cNvPicPr/>
                  </pic:nvPicPr>
                  <pic:blipFill>
                    <a:blip r:embed="rId28"/>
                    <a:stretch>
                      <a:fillRect/>
                    </a:stretch>
                  </pic:blipFill>
                  <pic:spPr>
                    <a:xfrm>
                      <a:off x="0" y="0"/>
                      <a:ext cx="2362200" cy="27432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1.6) At which of the following points would the opportunity cost of producing one more SUV be highest?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29"/>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This economy will achieve efficiency in production 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point D only.</w:t>
      </w:r>
      <w:r>
        <w:rPr>
          <w:rFonts w:ascii="Times New Roman"/>
          <w:sz w:val="24"/>
        </w:rPr>
        <w:tab/>
        <w:br/>
        <w:tab/>
      </w:r>
      <w:r>
        <w:rPr>
          <w:rFonts w:ascii="Times New Roman"/>
          <w:sz w:val="24"/>
        </w:rPr>
        <w:t>B)   point G only.</w:t>
      </w:r>
      <w:r>
        <w:rPr>
          <w:rFonts w:ascii="Times New Roman"/>
          <w:sz w:val="24"/>
        </w:rPr>
        <w:br/>
        <w:tab/>
      </w:r>
      <w:r>
        <w:rPr>
          <w:rFonts w:ascii="Times New Roman"/>
          <w:sz w:val="24"/>
        </w:rPr>
        <w:t>C)   point J only.</w:t>
      </w:r>
      <w:r>
        <w:rPr>
          <w:rFonts w:ascii="Times New Roman"/>
          <w:sz w:val="24"/>
        </w:rPr>
        <w:br/>
        <w:tab/>
      </w:r>
      <w:r>
        <w:rPr>
          <w:rFonts w:ascii="Times New Roman"/>
          <w:sz w:val="24"/>
        </w:rPr>
        <w:t>D)   points D, G, and J.</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
      </w:r>
      <w:r>
        <w:rPr>
          <w:rFonts w:ascii="Times New Roman"/>
          <w:sz w:val="24"/>
        </w:rPr>
        <w:drawing>
          <wp:inline distT="0" distB="0" distL="0" distR="0">
            <wp:extent cx="2781300" cy="2847975"/>
            <wp:effectExtent l="0" t="0" r="0" b="0"/>
            <wp:docPr id="1" name="Q13252716864976949-1.ext" descr="Q13252716864976949-1.ext"/>
            <wp:cNvGraphicFramePr>
              <a:graphicFrameLocks noChangeAspect="true"/>
            </wp:cNvGraphicFramePr>
            <a:graphic>
              <a:graphicData uri="http://schemas.openxmlformats.org/drawingml/2006/picture">
                <pic:pic>
                  <pic:nvPicPr>
                    <pic:cNvPr id="2" name="Q13252716864976949-1.ext"/>
                    <pic:cNvPicPr/>
                  </pic:nvPicPr>
                  <pic:blipFill>
                    <a:blip r:embed="rId30"/>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The opportunity cost of changing production from J to D would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LM units of clothing.</w:t>
      </w:r>
      <w:r>
        <w:rPr>
          <w:rFonts w:ascii="Times New Roman"/>
          <w:sz w:val="24"/>
        </w:rPr>
        <w:tab/>
        <w:br/>
        <w:tab/>
      </w:r>
      <w:r>
        <w:rPr>
          <w:rFonts w:ascii="Times New Roman"/>
          <w:sz w:val="24"/>
        </w:rPr>
        <w:t>B)   KL units of clothing.</w:t>
      </w:r>
      <w:r>
        <w:rPr>
          <w:rFonts w:ascii="Times New Roman"/>
          <w:sz w:val="24"/>
        </w:rPr>
        <w:br/>
        <w:tab/>
      </w:r>
      <w:r>
        <w:rPr>
          <w:rFonts w:ascii="Times New Roman"/>
          <w:sz w:val="24"/>
        </w:rPr>
        <w:t>C)   M units of clothing.</w:t>
      </w:r>
      <w:r>
        <w:rPr>
          <w:rFonts w:ascii="Times New Roman"/>
          <w:sz w:val="24"/>
        </w:rPr>
        <w:br/>
        <w:tab/>
      </w:r>
      <w:r>
        <w:rPr>
          <w:rFonts w:ascii="Times New Roman"/>
          <w:sz w:val="24"/>
        </w:rPr>
        <w:t>D)   KM units of clothing.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1"/>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The cost of producing at point G rather than point 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units of food</w:t>
      </w:r>
      <w:r>
        <w:rPr>
          <w:rFonts w:ascii="Times New Roman"/>
          <w:sz w:val="24"/>
        </w:rPr>
        <w:tab/>
        <w:br/>
        <w:tab/>
      </w:r>
      <w:r>
        <w:rPr>
          <w:rFonts w:ascii="Times New Roman"/>
          <w:sz w:val="24"/>
        </w:rPr>
        <w:t>B)   KL units of clothing</w:t>
      </w:r>
      <w:r>
        <w:rPr>
          <w:rFonts w:ascii="Times New Roman"/>
          <w:sz w:val="24"/>
        </w:rPr>
        <w:br/>
        <w:tab/>
      </w:r>
      <w:r>
        <w:rPr>
          <w:rFonts w:ascii="Times New Roman"/>
          <w:sz w:val="24"/>
        </w:rPr>
        <w:t>C)   AB units of food</w:t>
      </w:r>
      <w:r>
        <w:rPr>
          <w:rFonts w:ascii="Times New Roman"/>
          <w:sz w:val="24"/>
        </w:rPr>
        <w:br/>
        <w:tab/>
      </w:r>
      <w:r>
        <w:rPr>
          <w:rFonts w:ascii="Times New Roman"/>
          <w:sz w:val="24"/>
        </w:rPr>
        <w:t>D)   L units of clothing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2"/>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The benefit of producing at point G rather than point 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OA units of food.</w:t>
      </w:r>
      <w:r>
        <w:rPr>
          <w:rFonts w:ascii="Times New Roman"/>
          <w:sz w:val="24"/>
        </w:rPr>
        <w:tab/>
        <w:br/>
        <w:tab/>
      </w:r>
      <w:r>
        <w:rPr>
          <w:rFonts w:ascii="Times New Roman"/>
          <w:sz w:val="24"/>
        </w:rPr>
        <w:t>B)   KL units of clothing.</w:t>
      </w:r>
      <w:r>
        <w:rPr>
          <w:rFonts w:ascii="Times New Roman"/>
          <w:sz w:val="24"/>
        </w:rPr>
        <w:br/>
        <w:tab/>
      </w:r>
      <w:r>
        <w:rPr>
          <w:rFonts w:ascii="Times New Roman"/>
          <w:sz w:val="24"/>
        </w:rPr>
        <w:t>C)   AB units of food.</w:t>
      </w:r>
      <w:r>
        <w:rPr>
          <w:rFonts w:ascii="Times New Roman"/>
          <w:sz w:val="24"/>
        </w:rPr>
        <w:br/>
        <w:tab/>
      </w:r>
      <w:r>
        <w:rPr>
          <w:rFonts w:ascii="Times New Roman"/>
          <w:sz w:val="24"/>
        </w:rPr>
        <w:t>D)   OL units of clothing.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3"/>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The cost of producing at point D rather than point J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KM units of clothing.</w:t>
      </w:r>
      <w:r>
        <w:rPr>
          <w:rFonts w:ascii="Times New Roman"/>
          <w:sz w:val="24"/>
        </w:rPr>
        <w:tab/>
        <w:br/>
        <w:tab/>
      </w:r>
      <w:r>
        <w:rPr>
          <w:rFonts w:ascii="Times New Roman"/>
          <w:sz w:val="24"/>
        </w:rPr>
        <w:t>B)   AC units of food.</w:t>
      </w:r>
      <w:r>
        <w:rPr>
          <w:rFonts w:ascii="Times New Roman"/>
          <w:sz w:val="24"/>
        </w:rPr>
        <w:br/>
        <w:tab/>
      </w:r>
      <w:r>
        <w:rPr>
          <w:rFonts w:ascii="Times New Roman"/>
          <w:sz w:val="24"/>
        </w:rPr>
        <w:t>C)   OM units of clothing.</w:t>
      </w:r>
      <w:r>
        <w:rPr>
          <w:rFonts w:ascii="Times New Roman"/>
          <w:sz w:val="24"/>
        </w:rPr>
        <w:br/>
        <w:tab/>
      </w:r>
      <w:r>
        <w:rPr>
          <w:rFonts w:ascii="Times New Roman"/>
          <w:sz w:val="24"/>
        </w:rPr>
        <w:t>D)   OA units of food.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4"/>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If this economy is currently producing at point F, then by employing more resources this economy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move to point D, but not points G or J.</w:t>
      </w:r>
      <w:r>
        <w:rPr>
          <w:rFonts w:ascii="Times New Roman"/>
          <w:sz w:val="24"/>
        </w:rPr>
        <w:tab/>
        <w:br/>
        <w:tab/>
      </w:r>
      <w:r>
        <w:rPr>
          <w:rFonts w:ascii="Times New Roman"/>
          <w:sz w:val="24"/>
        </w:rPr>
        <w:t>B)   can move to points D, G, or J.</w:t>
      </w:r>
      <w:r>
        <w:rPr>
          <w:rFonts w:ascii="Times New Roman"/>
          <w:sz w:val="24"/>
        </w:rPr>
        <w:br/>
        <w:tab/>
      </w:r>
      <w:r>
        <w:rPr>
          <w:rFonts w:ascii="Times New Roman"/>
          <w:sz w:val="24"/>
        </w:rPr>
        <w:t>C)   can move to point G, but not points D or J.</w:t>
      </w:r>
      <w:r>
        <w:rPr>
          <w:rFonts w:ascii="Times New Roman"/>
          <w:sz w:val="24"/>
        </w:rPr>
        <w:br/>
        <w:tab/>
      </w:r>
      <w:r>
        <w:rPr>
          <w:rFonts w:ascii="Times New Roman"/>
          <w:sz w:val="24"/>
        </w:rPr>
        <w:t>D)   will remain at point 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5"/>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Which of the following points is considered to be inefficient?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w:t>
      </w:r>
      <w:r>
        <w:rPr>
          <w:rFonts w:ascii="Times New Roman"/>
          <w:sz w:val="24"/>
        </w:rPr>
        <w:tab/>
        <w:br/>
        <w:tab/>
      </w:r>
      <w:r>
        <w:rPr>
          <w:rFonts w:ascii="Times New Roman"/>
          <w:sz w:val="24"/>
        </w:rPr>
        <w:t>B)   E</w:t>
      </w:r>
      <w:r>
        <w:rPr>
          <w:rFonts w:ascii="Times New Roman"/>
          <w:sz w:val="24"/>
        </w:rPr>
        <w:br/>
        <w:tab/>
      </w:r>
      <w:r>
        <w:rPr>
          <w:rFonts w:ascii="Times New Roman"/>
          <w:sz w:val="24"/>
        </w:rPr>
        <w:t>C)   G</w:t>
      </w:r>
      <w:r>
        <w:rPr>
          <w:rFonts w:ascii="Times New Roman"/>
          <w:sz w:val="24"/>
        </w:rPr>
        <w:br/>
        <w:tab/>
      </w:r>
      <w:r>
        <w:rPr>
          <w:rFonts w:ascii="Times New Roman"/>
          <w:sz w:val="24"/>
        </w:rPr>
        <w:t>D)   D, G, and J</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6"/>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(Figure 1.7) Which of the following points is unattainable,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w:t>
      </w:r>
      <w:r>
        <w:rPr>
          <w:rFonts w:ascii="Times New Roman"/>
          <w:sz w:val="24"/>
        </w:rPr>
        <w:tab/>
        <w:br/>
        <w:tab/>
      </w:r>
      <w:r>
        <w:rPr>
          <w:rFonts w:ascii="Times New Roman"/>
          <w:sz w:val="24"/>
        </w:rPr>
        <w:t>B)   F</w:t>
      </w:r>
      <w:r>
        <w:rPr>
          <w:rFonts w:ascii="Times New Roman"/>
          <w:sz w:val="24"/>
        </w:rPr>
        <w:br/>
        <w:tab/>
      </w:r>
      <w:r>
        <w:rPr>
          <w:rFonts w:ascii="Times New Roman"/>
          <w:sz w:val="24"/>
        </w:rPr>
        <w:t>C)   N</w:t>
      </w:r>
      <w:r>
        <w:rPr>
          <w:rFonts w:ascii="Times New Roman"/>
          <w:sz w:val="24"/>
        </w:rPr>
        <w:br/>
        <w:tab/>
      </w:r>
      <w:r>
        <w:rPr>
          <w:rFonts w:ascii="Times New Roman"/>
          <w:sz w:val="24"/>
        </w:rPr>
        <w:t>D)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
      </w:r>
      <w:r>
        <w:rPr>
          <w:rFonts w:ascii="Times New Roman"/>
          <w:sz w:val="24"/>
        </w:rPr>
        <w:drawing>
          <wp:inline distT="0" distB="0" distL="0" distR="0">
            <wp:extent cx="2781300" cy="2847975"/>
            <wp:effectExtent l="0" t="0" r="0" b="0"/>
            <wp:docPr id="1" name="image_fig_1_07_ch01_png.ext" descr="image_fig_1_07_ch01_png.ext"/>
            <wp:cNvGraphicFramePr>
              <a:graphicFrameLocks noChangeAspect="true"/>
            </wp:cNvGraphicFramePr>
            <a:graphic>
              <a:graphicData uri="http://schemas.openxmlformats.org/drawingml/2006/picture">
                <pic:pic>
                  <pic:nvPicPr>
                    <pic:cNvPr id="2" name="image_fig_1_07_ch01_png.ext"/>
                    <pic:cNvPicPr/>
                  </pic:nvPicPr>
                  <pic:blipFill>
                    <a:blip r:embed="rId37"/>
                    <a:stretch>
                      <a:fillRect/>
                    </a:stretch>
                  </pic:blipFill>
                  <pic:spPr>
                    <a:xfrm>
                      <a:off x="0" y="0"/>
                      <a:ext cx="2781300" cy="28479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1.7) Which of the following points show unemployment of resources above the normal rate?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w:t>
      </w:r>
      <w:r>
        <w:rPr>
          <w:rFonts w:ascii="Times New Roman"/>
          <w:sz w:val="24"/>
        </w:rPr>
        <w:tab/>
        <w:br/>
        <w:tab/>
      </w:r>
      <w:r>
        <w:rPr>
          <w:rFonts w:ascii="Times New Roman"/>
          <w:sz w:val="24"/>
        </w:rPr>
        <w:t>B)   J</w:t>
      </w:r>
      <w:r>
        <w:rPr>
          <w:rFonts w:ascii="Times New Roman"/>
          <w:sz w:val="24"/>
        </w:rPr>
        <w:br/>
        <w:tab/>
      </w:r>
      <w:r>
        <w:rPr>
          <w:rFonts w:ascii="Times New Roman"/>
          <w:sz w:val="24"/>
        </w:rPr>
        <w:t>C)   N</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(Table 1.1) You may infer that the law of increasing opportunity costs applies to increasing production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Stealth Bombers but not to B-1 Bombers.</w:t>
      </w:r>
      <w:r>
        <w:rPr>
          <w:rFonts w:ascii="Times New Roman"/>
          <w:sz w:val="24"/>
        </w:rPr>
        <w:tab/>
        <w:br/>
        <w:tab/>
      </w:r>
      <w:r>
        <w:rPr>
          <w:rFonts w:ascii="Times New Roman"/>
          <w:sz w:val="24"/>
        </w:rPr>
        <w:t>B)   B-1 Bombers.</w:t>
      </w:r>
      <w:r>
        <w:rPr>
          <w:rFonts w:ascii="Times New Roman"/>
          <w:sz w:val="24"/>
        </w:rPr>
        <w:br/>
        <w:tab/>
      </w:r>
      <w:r>
        <w:rPr>
          <w:rFonts w:ascii="Times New Roman"/>
          <w:sz w:val="24"/>
        </w:rPr>
        <w:t>C)   both B-1 Bombers and Stealth Bombers.</w:t>
      </w:r>
      <w:r>
        <w:rPr>
          <w:rFonts w:ascii="Times New Roman"/>
          <w:sz w:val="24"/>
        </w:rPr>
        <w:br/>
        <w:tab/>
      </w:r>
      <w:r>
        <w:rPr>
          <w:rFonts w:ascii="Times New Roman"/>
          <w:sz w:val="24"/>
        </w:rPr>
        <w:t>D)   neither B-1 Bombers nor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1.1) What is the opportunity cost of producing at point S rather than point 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Stealth Bomber</w:t>
      </w:r>
      <w:r>
        <w:rPr>
          <w:rFonts w:ascii="Times New Roman"/>
          <w:sz w:val="24"/>
        </w:rPr>
        <w:tab/>
        <w:br/>
        <w:tab/>
      </w:r>
      <w:r>
        <w:rPr>
          <w:rFonts w:ascii="Times New Roman"/>
          <w:sz w:val="24"/>
        </w:rPr>
        <w:t>B)   1 B-1 Bomber</w:t>
      </w:r>
      <w:r>
        <w:rPr>
          <w:rFonts w:ascii="Times New Roman"/>
          <w:sz w:val="24"/>
        </w:rPr>
        <w:br/>
        <w:tab/>
      </w:r>
      <w:r>
        <w:rPr>
          <w:rFonts w:ascii="Times New Roman"/>
          <w:sz w:val="24"/>
        </w:rPr>
        <w:t>C)   10 Stealth Bombers</w:t>
      </w:r>
      <w:r>
        <w:rPr>
          <w:rFonts w:ascii="Times New Roman"/>
          <w:sz w:val="24"/>
        </w:rPr>
        <w:br/>
        <w:tab/>
      </w:r>
      <w:r>
        <w:rPr>
          <w:rFonts w:ascii="Times New Roman"/>
          <w:sz w:val="24"/>
        </w:rPr>
        <w:t>D)   0.9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1.1) What is the opportunity cost of producing at point V rather than point U?</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 B-1 Bombers</w:t>
      </w:r>
      <w:r>
        <w:rPr>
          <w:rFonts w:ascii="Times New Roman"/>
          <w:sz w:val="24"/>
        </w:rPr>
        <w:tab/>
        <w:br/>
        <w:tab/>
      </w:r>
      <w:r>
        <w:rPr>
          <w:rFonts w:ascii="Times New Roman"/>
          <w:sz w:val="24"/>
        </w:rPr>
        <w:t>B)   1 B-1 Bomber</w:t>
      </w:r>
      <w:r>
        <w:rPr>
          <w:rFonts w:ascii="Times New Roman"/>
          <w:sz w:val="24"/>
        </w:rPr>
        <w:br/>
        <w:tab/>
      </w:r>
      <w:r>
        <w:rPr>
          <w:rFonts w:ascii="Times New Roman"/>
          <w:sz w:val="24"/>
        </w:rPr>
        <w:t>C)   4 Stealth Bombers</w:t>
      </w:r>
      <w:r>
        <w:rPr>
          <w:rFonts w:ascii="Times New Roman"/>
          <w:sz w:val="24"/>
        </w:rPr>
        <w:br/>
        <w:tab/>
      </w:r>
      <w:r>
        <w:rPr>
          <w:rFonts w:ascii="Times New Roman"/>
          <w:sz w:val="24"/>
        </w:rPr>
        <w:t>D)   3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1.1) In the production range of 7 to 9 Stealth bombers, the opportunity cost of producing 1 more Stealth Bomber in terms of B-1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3.</w:t>
      </w:r>
      <w:r>
        <w:rPr>
          <w:rFonts w:ascii="Times New Roman"/>
          <w:sz w:val="24"/>
        </w:rPr>
        <w:br/>
        <w:tab/>
      </w:r>
      <w:r>
        <w:rPr>
          <w:rFonts w:ascii="Times New Roman"/>
          <w:sz w:val="24"/>
        </w:rPr>
        <w:t>C)   0.5.</w:t>
      </w:r>
      <w:r>
        <w:rPr>
          <w:rFonts w:ascii="Times New Roman"/>
          <w:sz w:val="24"/>
        </w:rPr>
        <w:br/>
        <w:tab/>
      </w:r>
      <w:r>
        <w:rPr>
          <w:rFonts w:ascii="Times New Roman"/>
          <w:sz w:val="24"/>
        </w:rPr>
        <w:t>D)   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1.1) The highest opportunity cost for Stealth Bombers in terms of B-1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B-1 Bomber.</w:t>
      </w:r>
      <w:r>
        <w:rPr>
          <w:rFonts w:ascii="Times New Roman"/>
          <w:sz w:val="24"/>
        </w:rPr>
        <w:tab/>
        <w:br/>
        <w:tab/>
      </w:r>
      <w:r>
        <w:rPr>
          <w:rFonts w:ascii="Times New Roman"/>
          <w:sz w:val="24"/>
        </w:rPr>
        <w:t>B)   3 B-1 Bombers.</w:t>
      </w:r>
      <w:r>
        <w:rPr>
          <w:rFonts w:ascii="Times New Roman"/>
          <w:sz w:val="24"/>
        </w:rPr>
        <w:br/>
        <w:tab/>
      </w:r>
      <w:r>
        <w:rPr>
          <w:rFonts w:ascii="Times New Roman"/>
          <w:sz w:val="24"/>
        </w:rPr>
        <w:t>C)   2 B-1 Bombers.</w:t>
      </w:r>
      <w:r>
        <w:rPr>
          <w:rFonts w:ascii="Times New Roman"/>
          <w:sz w:val="24"/>
        </w:rPr>
        <w:br/>
        <w:tab/>
      </w:r>
      <w:r>
        <w:rPr>
          <w:rFonts w:ascii="Times New Roman"/>
          <w:sz w:val="24"/>
        </w:rPr>
        <w:t>D)   0.5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1.1) The highest opportunity cost for B-1 Bombers in terms of Stealth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Stealth Bomber.</w:t>
      </w:r>
      <w:r>
        <w:rPr>
          <w:rFonts w:ascii="Times New Roman"/>
          <w:sz w:val="24"/>
        </w:rPr>
        <w:tab/>
        <w:br/>
        <w:tab/>
      </w:r>
      <w:r>
        <w:rPr>
          <w:rFonts w:ascii="Times New Roman"/>
          <w:sz w:val="24"/>
        </w:rPr>
        <w:t>B)   3 Stealth Bombers.</w:t>
      </w:r>
      <w:r>
        <w:rPr>
          <w:rFonts w:ascii="Times New Roman"/>
          <w:sz w:val="24"/>
        </w:rPr>
        <w:br/>
        <w:tab/>
      </w:r>
      <w:r>
        <w:rPr>
          <w:rFonts w:ascii="Times New Roman"/>
          <w:sz w:val="24"/>
        </w:rPr>
        <w:t>C)   2 Stealth Bombers.</w:t>
      </w:r>
      <w:r>
        <w:rPr>
          <w:rFonts w:ascii="Times New Roman"/>
          <w:sz w:val="24"/>
        </w:rPr>
        <w:br/>
        <w:tab/>
      </w:r>
      <w:r>
        <w:rPr>
          <w:rFonts w:ascii="Times New Roman"/>
          <w:sz w:val="24"/>
        </w:rPr>
        <w:t>D)   0.5 Stealth Bomber.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89"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35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1.1) The lowest opportunity cost for B-1 Bombers in terms of Stealth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 Stealth Bombers.</w:t>
      </w:r>
      <w:r>
        <w:rPr>
          <w:rFonts w:ascii="Times New Roman"/>
          <w:sz w:val="24"/>
        </w:rPr>
        <w:tab/>
        <w:br/>
        <w:tab/>
      </w:r>
      <w:r>
        <w:rPr>
          <w:rFonts w:ascii="Times New Roman"/>
          <w:sz w:val="24"/>
        </w:rPr>
        <w:t>B)   2 Stealth Bombers.</w:t>
      </w:r>
      <w:r>
        <w:rPr>
          <w:rFonts w:ascii="Times New Roman"/>
          <w:sz w:val="24"/>
        </w:rPr>
        <w:br/>
        <w:tab/>
      </w:r>
      <w:r>
        <w:rPr>
          <w:rFonts w:ascii="Times New Roman"/>
          <w:sz w:val="24"/>
        </w:rPr>
        <w:t>C)   1 Stealth Bomber.</w:t>
      </w:r>
      <w:r>
        <w:rPr>
          <w:rFonts w:ascii="Times New Roman"/>
          <w:sz w:val="24"/>
        </w:rPr>
        <w:br/>
        <w:tab/>
      </w:r>
      <w:r>
        <w:rPr>
          <w:rFonts w:ascii="Times New Roman"/>
          <w:sz w:val="24"/>
        </w:rPr>
        <w:t>D)   0.5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Table 1.1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9</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1.1) The lowest opportunity cost for Stealth Bombers in terms of B-1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B-1 Bomber.</w:t>
      </w:r>
      <w:r>
        <w:rPr>
          <w:rFonts w:ascii="Times New Roman"/>
          <w:sz w:val="24"/>
        </w:rPr>
        <w:tab/>
        <w:br/>
        <w:tab/>
      </w:r>
      <w:r>
        <w:rPr>
          <w:rFonts w:ascii="Times New Roman"/>
          <w:sz w:val="24"/>
        </w:rPr>
        <w:t>B)   2 B-1 Bombers.</w:t>
      </w:r>
      <w:r>
        <w:rPr>
          <w:rFonts w:ascii="Times New Roman"/>
          <w:sz w:val="24"/>
        </w:rPr>
        <w:br/>
        <w:tab/>
      </w:r>
      <w:r>
        <w:rPr>
          <w:rFonts w:ascii="Times New Roman"/>
          <w:sz w:val="24"/>
        </w:rPr>
        <w:t>C)   1/3 B-1 Bombers.</w:t>
      </w:r>
      <w:r>
        <w:rPr>
          <w:rFonts w:ascii="Times New Roman"/>
          <w:sz w:val="24"/>
        </w:rPr>
        <w:br/>
        <w:tab/>
      </w:r>
      <w:r>
        <w:rPr>
          <w:rFonts w:ascii="Times New Roman"/>
          <w:sz w:val="24"/>
        </w:rPr>
        <w:t>D)   1/2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1.2) The law of increasing opportunity costs applies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B-1 Bombers and Stealth Bombers.</w:t>
      </w:r>
      <w:r>
        <w:rPr>
          <w:rFonts w:ascii="Times New Roman"/>
          <w:sz w:val="24"/>
        </w:rPr>
        <w:tab/>
        <w:br/>
        <w:tab/>
      </w:r>
      <w:r>
        <w:rPr>
          <w:rFonts w:ascii="Times New Roman"/>
          <w:sz w:val="24"/>
        </w:rPr>
        <w:t>B)   B-1 Bombers.</w:t>
      </w:r>
      <w:r>
        <w:rPr>
          <w:rFonts w:ascii="Times New Roman"/>
          <w:sz w:val="24"/>
        </w:rPr>
        <w:br/>
        <w:tab/>
      </w:r>
      <w:r>
        <w:rPr>
          <w:rFonts w:ascii="Times New Roman"/>
          <w:sz w:val="24"/>
        </w:rPr>
        <w:t>C)   Stealth Bombers but not to B-1 Bombers.</w:t>
      </w:r>
      <w:r>
        <w:rPr>
          <w:rFonts w:ascii="Times New Roman"/>
          <w:sz w:val="24"/>
        </w:rPr>
        <w:br/>
        <w:tab/>
      </w:r>
      <w:r>
        <w:rPr>
          <w:rFonts w:ascii="Times New Roman"/>
          <w:sz w:val="24"/>
        </w:rPr>
        <w:t>D)   neither Stealth nor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1.2) If the economy is currently producing at point C, what is the opportunity cost of producing at point 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 B-1 Bombers</w:t>
      </w:r>
      <w:r>
        <w:rPr>
          <w:rFonts w:ascii="Times New Roman"/>
          <w:sz w:val="24"/>
        </w:rPr>
        <w:tab/>
        <w:br/>
        <w:tab/>
      </w:r>
      <w:r>
        <w:rPr>
          <w:rFonts w:ascii="Times New Roman"/>
          <w:sz w:val="24"/>
        </w:rPr>
        <w:t>B)   35 Stealth Bombers</w:t>
      </w:r>
      <w:r>
        <w:rPr>
          <w:rFonts w:ascii="Times New Roman"/>
          <w:sz w:val="24"/>
        </w:rPr>
        <w:br/>
        <w:tab/>
      </w:r>
      <w:r>
        <w:rPr>
          <w:rFonts w:ascii="Times New Roman"/>
          <w:sz w:val="24"/>
        </w:rPr>
        <w:t>C)   180 Stealth Bombers</w:t>
      </w:r>
      <w:r>
        <w:rPr>
          <w:rFonts w:ascii="Times New Roman"/>
          <w:sz w:val="24"/>
        </w:rPr>
        <w:br/>
        <w:tab/>
      </w:r>
      <w:r>
        <w:rPr>
          <w:rFonts w:ascii="Times New Roman"/>
          <w:sz w:val="24"/>
        </w:rPr>
        <w:t>D)   10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(Table 1.2) What is gained by producing at point B rather than point 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 B-1 Bombers</w:t>
      </w:r>
      <w:r>
        <w:rPr>
          <w:rFonts w:ascii="Times New Roman"/>
          <w:sz w:val="24"/>
        </w:rPr>
        <w:tab/>
        <w:br/>
        <w:tab/>
      </w:r>
      <w:r>
        <w:rPr>
          <w:rFonts w:ascii="Times New Roman"/>
          <w:sz w:val="24"/>
        </w:rPr>
        <w:t>B)   30 Stealth Bombers</w:t>
      </w:r>
      <w:r>
        <w:rPr>
          <w:rFonts w:ascii="Times New Roman"/>
          <w:sz w:val="24"/>
        </w:rPr>
        <w:br/>
        <w:tab/>
      </w:r>
      <w:r>
        <w:rPr>
          <w:rFonts w:ascii="Times New Roman"/>
          <w:sz w:val="24"/>
        </w:rPr>
        <w:t>C)   180 Stealth Bombers</w:t>
      </w:r>
      <w:r>
        <w:rPr>
          <w:rFonts w:ascii="Times New Roman"/>
          <w:sz w:val="24"/>
        </w:rPr>
        <w:br/>
        <w:tab/>
      </w:r>
      <w:r>
        <w:rPr>
          <w:rFonts w:ascii="Times New Roman"/>
          <w:sz w:val="24"/>
        </w:rPr>
        <w:t>D)   10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1.2) What is gained by producing at point B rather than point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 B-1 Bombers</w:t>
      </w:r>
      <w:r>
        <w:rPr>
          <w:rFonts w:ascii="Times New Roman"/>
          <w:sz w:val="24"/>
        </w:rPr>
        <w:tab/>
        <w:br/>
        <w:tab/>
      </w:r>
      <w:r>
        <w:rPr>
          <w:rFonts w:ascii="Times New Roman"/>
          <w:sz w:val="24"/>
        </w:rPr>
        <w:t>B)   195 Stealth Bombers</w:t>
      </w:r>
      <w:r>
        <w:rPr>
          <w:rFonts w:ascii="Times New Roman"/>
          <w:sz w:val="24"/>
        </w:rPr>
        <w:br/>
        <w:tab/>
      </w:r>
      <w:r>
        <w:rPr>
          <w:rFonts w:ascii="Times New Roman"/>
          <w:sz w:val="24"/>
        </w:rPr>
        <w:t>C)   15 B-1 Bombers</w:t>
      </w:r>
      <w:r>
        <w:rPr>
          <w:rFonts w:ascii="Times New Roman"/>
          <w:sz w:val="24"/>
        </w:rPr>
        <w:br/>
        <w:tab/>
      </w:r>
      <w:r>
        <w:rPr>
          <w:rFonts w:ascii="Times New Roman"/>
          <w:sz w:val="24"/>
        </w:rPr>
        <w:t>D)   15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1.2) In the production range of 20 to 35 B-1 Bombers, the opportunity cost of producing 1 more B-1 Bomber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195/20 of Stealth Bombers.</w:t>
      </w:r>
      <w:r>
        <w:rPr>
          <w:rFonts w:ascii="Times New Roman"/>
          <w:sz w:val="24"/>
        </w:rPr>
        <w:tab/>
        <w:br/>
        <w:tab/>
      </w:r>
      <w:r>
        <w:rPr>
          <w:rFonts w:ascii="Times New Roman"/>
          <w:sz w:val="24"/>
        </w:rPr>
        <w:t>B)   35/20 of Stealth Bombers.</w:t>
      </w:r>
      <w:r>
        <w:rPr>
          <w:rFonts w:ascii="Times New Roman"/>
          <w:sz w:val="24"/>
        </w:rPr>
        <w:br/>
        <w:tab/>
      </w:r>
      <w:r>
        <w:rPr>
          <w:rFonts w:ascii="Times New Roman"/>
          <w:sz w:val="24"/>
        </w:rPr>
        <w:t>C)   15 Stealth Bombers.</w:t>
      </w:r>
      <w:r>
        <w:rPr>
          <w:rFonts w:ascii="Times New Roman"/>
          <w:sz w:val="24"/>
        </w:rPr>
        <w:br/>
        <w:tab/>
      </w:r>
      <w:r>
        <w:rPr>
          <w:rFonts w:ascii="Times New Roman"/>
          <w:sz w:val="24"/>
        </w:rPr>
        <w:t>D)   1 Stealth Bomber.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1.2) In the production range of 20 to 35 B-1 Bombers, the opportunity cost of producing 1 more Stealth Bomber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195/20 of B-1 Bombers.</w:t>
      </w:r>
      <w:r>
        <w:rPr>
          <w:rFonts w:ascii="Times New Roman"/>
          <w:sz w:val="24"/>
        </w:rPr>
        <w:tab/>
        <w:br/>
        <w:tab/>
      </w:r>
      <w:r>
        <w:rPr>
          <w:rFonts w:ascii="Times New Roman"/>
          <w:sz w:val="24"/>
        </w:rPr>
        <w:t>B)   35/20 of B-1 Bombers.</w:t>
      </w:r>
      <w:r>
        <w:rPr>
          <w:rFonts w:ascii="Times New Roman"/>
          <w:sz w:val="24"/>
        </w:rPr>
        <w:br/>
        <w:tab/>
      </w:r>
      <w:r>
        <w:rPr>
          <w:rFonts w:ascii="Times New Roman"/>
          <w:sz w:val="24"/>
        </w:rPr>
        <w:t>C)   15 B-1 Bombers.</w:t>
      </w:r>
      <w:r>
        <w:rPr>
          <w:rFonts w:ascii="Times New Roman"/>
          <w:sz w:val="24"/>
        </w:rPr>
        <w:br/>
        <w:tab/>
      </w:r>
      <w:r>
        <w:rPr>
          <w:rFonts w:ascii="Times New Roman"/>
          <w:sz w:val="24"/>
        </w:rPr>
        <w:t>D)   1 B-1 Bomber.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b w:val="false"/>
          <w:i w:val="false"/>
          <w:color w:val="000000"/>
          <w:sz w:val="24"/>
        </w:rPr>
        <w:t xml:space="preserve"> Complete the table by calculating the required opportunity costs for both the B-1 and Stealth Bombers.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(Table 1.2) The highest opportunity cost for B-1 Bombers in terms of Stealth Bombers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 Stealth Bombers.</w:t>
      </w:r>
      <w:r>
        <w:rPr>
          <w:rFonts w:ascii="Times New Roman"/>
          <w:sz w:val="24"/>
        </w:rPr>
        <w:tab/>
        <w:br/>
        <w:tab/>
      </w:r>
      <w:r>
        <w:rPr>
          <w:rFonts w:ascii="Times New Roman"/>
          <w:sz w:val="24"/>
        </w:rPr>
        <w:t>B)   20 Stealth Bombers.</w:t>
      </w:r>
      <w:r>
        <w:rPr>
          <w:rFonts w:ascii="Times New Roman"/>
          <w:sz w:val="24"/>
        </w:rPr>
        <w:br/>
        <w:tab/>
      </w:r>
      <w:r>
        <w:rPr>
          <w:rFonts w:ascii="Times New Roman"/>
          <w:sz w:val="24"/>
        </w:rPr>
        <w:t>C)   10 Stealth Bombers.</w:t>
      </w:r>
      <w:r>
        <w:rPr>
          <w:rFonts w:ascii="Times New Roman"/>
          <w:sz w:val="24"/>
        </w:rPr>
        <w:br/>
        <w:tab/>
      </w:r>
      <w:r>
        <w:rPr>
          <w:rFonts w:ascii="Times New Roman"/>
          <w:sz w:val="24"/>
        </w:rPr>
        <w:t>D)   5 Stealth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 xml:space="preserve">Table 1.2 shows the hypothetical trade-off between different combinations of Stealth Bombers and B-1 Bombers that might be produced in a year with the limited U.S. capacity, </w:t>
      </w:r>
      <w:r>
        <w:rPr>
          <w:rFonts w:ascii="Times New Roman"/>
          <w:b w:val="false"/>
          <w:i/>
          <w:color w:val="000000"/>
          <w:sz w:val="24"/>
        </w:rPr>
        <w:t>ceteris paribus.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1.2</w:t>
      </w:r>
      <w:r>
        <w:rPr>
          <w:rFonts w:ascii="Times New Roman"/>
          <w:sz w:val="24"/>
        </w:rPr>
        <w:br/>
      </w:r>
      <w:r>
        <w:rPr>
          <w:rFonts w:ascii="Times New Roman"/>
          <w:b w:val="false"/>
          <w:i w:val="false"/>
          <w:color w:val="000000"/>
          <w:sz w:val="24"/>
        </w:rPr>
        <w:t xml:space="preserve"> Production Possibilities for Bombers</w:t>
      </w:r>
      <w:r>
        <w:rPr>
          <w:rFonts w:ascii="Times New Roman"/>
          <w:sz w:val="24"/>
        </w:rPr>
        <w:br/>
      </w:r>
      <w:r>
        <w:rPr>
          <w:rFonts w:ascii="Times New Roman"/>
          <w:sz w:val="24"/>
        </w:rPr>
      </w:r>
    </w:p>
    <w:tbl>
      <w:tblPr>
        <w:tblLayout w:type="autofit"/>
      </w:tblP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Stealth)</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w:t>
            </w:r>
            <w:r>
              <w:br/>
            </w:r>
            <w:r>
              <w:rPr>
                <w:rFonts w:ascii="Courier New" w:hAnsi="Courier New"/>
                <w:b/>
                <w:i w:val="false"/>
                <w:color w:val="000000"/>
                <w:sz w:val="22"/>
              </w:rPr>
              <w:t xml:space="preserve"> (Foregone B-1)</w:t>
            </w: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4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8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39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3594"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1.2) The lowest opportunity cost for Stealth Bombers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B-1 Bombers.</w:t>
      </w:r>
      <w:r>
        <w:rPr>
          <w:rFonts w:ascii="Times New Roman"/>
          <w:sz w:val="24"/>
        </w:rPr>
        <w:tab/>
        <w:br/>
        <w:tab/>
      </w:r>
      <w:r>
        <w:rPr>
          <w:rFonts w:ascii="Times New Roman"/>
          <w:sz w:val="24"/>
        </w:rPr>
        <w:t>B)   1 B-1 Bomber.</w:t>
      </w:r>
      <w:r>
        <w:rPr>
          <w:rFonts w:ascii="Times New Roman"/>
          <w:sz w:val="24"/>
        </w:rPr>
        <w:br/>
        <w:tab/>
      </w:r>
      <w:r>
        <w:rPr>
          <w:rFonts w:ascii="Times New Roman"/>
          <w:sz w:val="24"/>
        </w:rPr>
        <w:t>C)   1/2 B-1 Bombers.</w:t>
      </w:r>
      <w:r>
        <w:rPr>
          <w:rFonts w:ascii="Times New Roman"/>
          <w:sz w:val="24"/>
        </w:rPr>
        <w:br/>
        <w:tab/>
      </w:r>
      <w:r>
        <w:rPr>
          <w:rFonts w:ascii="Times New Roman"/>
          <w:sz w:val="24"/>
        </w:rPr>
        <w:t>D)   1/10 B-1 Bombers.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What is the opportunity cost of producing at point M rather than point 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 combs</w:t>
      </w:r>
      <w:r>
        <w:rPr>
          <w:rFonts w:ascii="Times New Roman"/>
          <w:sz w:val="24"/>
        </w:rPr>
        <w:tab/>
        <w:br/>
        <w:tab/>
      </w:r>
      <w:r>
        <w:rPr>
          <w:rFonts w:ascii="Times New Roman"/>
          <w:sz w:val="24"/>
        </w:rPr>
        <w:t>B)   21 combs</w:t>
      </w:r>
      <w:r>
        <w:rPr>
          <w:rFonts w:ascii="Times New Roman"/>
          <w:sz w:val="24"/>
        </w:rPr>
        <w:br/>
        <w:tab/>
      </w:r>
      <w:r>
        <w:rPr>
          <w:rFonts w:ascii="Times New Roman"/>
          <w:sz w:val="24"/>
        </w:rPr>
        <w:t>C)   1 brush</w:t>
      </w:r>
      <w:r>
        <w:rPr>
          <w:rFonts w:ascii="Times New Roman"/>
          <w:sz w:val="24"/>
        </w:rPr>
        <w:br/>
        <w:tab/>
      </w:r>
      <w:r>
        <w:rPr>
          <w:rFonts w:ascii="Times New Roman"/>
          <w:sz w:val="24"/>
        </w:rPr>
        <w:t>D)   2 brushes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 xml:space="preserve">Table 1.3 shows the hypothetical trade-off between different combinations of brushes and combs that might be produced in a year with the limited cap        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What is gained by producing at point M rather than point 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 combs</w:t>
      </w:r>
      <w:r>
        <w:rPr>
          <w:rFonts w:ascii="Times New Roman"/>
          <w:sz w:val="24"/>
        </w:rPr>
        <w:tab/>
        <w:br/>
        <w:tab/>
      </w:r>
      <w:r>
        <w:rPr>
          <w:rFonts w:ascii="Times New Roman"/>
          <w:sz w:val="24"/>
        </w:rPr>
        <w:t>B)   21 combs</w:t>
      </w:r>
      <w:r>
        <w:rPr>
          <w:rFonts w:ascii="Times New Roman"/>
          <w:sz w:val="24"/>
        </w:rPr>
        <w:br/>
        <w:tab/>
      </w:r>
      <w:r>
        <w:rPr>
          <w:rFonts w:ascii="Times New Roman"/>
          <w:sz w:val="24"/>
        </w:rPr>
        <w:t>C)   1 comb</w:t>
      </w:r>
      <w:r>
        <w:rPr>
          <w:rFonts w:ascii="Times New Roman"/>
          <w:sz w:val="24"/>
        </w:rPr>
        <w:br/>
        <w:tab/>
      </w:r>
      <w:r>
        <w:rPr>
          <w:rFonts w:ascii="Times New Roman"/>
          <w:sz w:val="24"/>
        </w:rPr>
        <w:t>D)   2 combs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What is gained from producing at point L rather than point 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 combs</w:t>
      </w:r>
      <w:r>
        <w:rPr>
          <w:rFonts w:ascii="Times New Roman"/>
          <w:sz w:val="24"/>
        </w:rPr>
        <w:tab/>
        <w:br/>
        <w:tab/>
      </w:r>
      <w:r>
        <w:rPr>
          <w:rFonts w:ascii="Times New Roman"/>
          <w:sz w:val="24"/>
        </w:rPr>
        <w:t>B)   10 combs</w:t>
      </w:r>
      <w:r>
        <w:rPr>
          <w:rFonts w:ascii="Times New Roman"/>
          <w:sz w:val="24"/>
        </w:rPr>
        <w:br/>
        <w:tab/>
      </w:r>
      <w:r>
        <w:rPr>
          <w:rFonts w:ascii="Times New Roman"/>
          <w:sz w:val="24"/>
        </w:rPr>
        <w:t>C)   1 brush</w:t>
      </w:r>
      <w:r>
        <w:rPr>
          <w:rFonts w:ascii="Times New Roman"/>
          <w:sz w:val="24"/>
        </w:rPr>
        <w:br/>
        <w:tab/>
      </w:r>
      <w:r>
        <w:rPr>
          <w:rFonts w:ascii="Times New Roman"/>
          <w:sz w:val="24"/>
        </w:rPr>
        <w:t>D)   7 brushes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The law of increasing opportunity costs applies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brushes and combs.</w:t>
      </w:r>
      <w:r>
        <w:rPr>
          <w:rFonts w:ascii="Times New Roman"/>
          <w:sz w:val="24"/>
        </w:rPr>
        <w:tab/>
        <w:br/>
        <w:tab/>
      </w:r>
      <w:r>
        <w:rPr>
          <w:rFonts w:ascii="Times New Roman"/>
          <w:sz w:val="24"/>
        </w:rPr>
        <w:t>B)   combs but not brushes.</w:t>
      </w:r>
      <w:r>
        <w:rPr>
          <w:rFonts w:ascii="Times New Roman"/>
          <w:sz w:val="24"/>
        </w:rPr>
        <w:br/>
        <w:tab/>
      </w:r>
      <w:r>
        <w:rPr>
          <w:rFonts w:ascii="Times New Roman"/>
          <w:sz w:val="24"/>
        </w:rPr>
        <w:t>C)   brushes but not combs.</w:t>
      </w:r>
      <w:r>
        <w:rPr>
          <w:rFonts w:ascii="Times New Roman"/>
          <w:sz w:val="24"/>
        </w:rPr>
        <w:br/>
        <w:tab/>
      </w:r>
      <w:r>
        <w:rPr>
          <w:rFonts w:ascii="Times New Roman"/>
          <w:sz w:val="24"/>
        </w:rPr>
        <w:t>D)   neither brushes nor combs.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In the production range of 2 to 3 combs, the opportunity cost of producing 1 more comb (in terms of brushes)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3.33.</w:t>
      </w:r>
      <w:r>
        <w:rPr>
          <w:rFonts w:ascii="Times New Roman"/>
          <w:sz w:val="24"/>
        </w:rPr>
        <w:tab/>
        <w:br/>
        <w:tab/>
      </w:r>
      <w:r>
        <w:rPr>
          <w:rFonts w:ascii="Times New Roman"/>
          <w:sz w:val="24"/>
        </w:rPr>
        <w:t>B)   7.0.</w:t>
      </w:r>
      <w:r>
        <w:rPr>
          <w:rFonts w:ascii="Times New Roman"/>
          <w:sz w:val="24"/>
        </w:rPr>
        <w:br/>
        <w:tab/>
      </w:r>
      <w:r>
        <w:rPr>
          <w:rFonts w:ascii="Times New Roman"/>
          <w:sz w:val="24"/>
        </w:rPr>
        <w:t>C)   0.67.</w:t>
      </w:r>
      <w:r>
        <w:rPr>
          <w:rFonts w:ascii="Times New Roman"/>
          <w:sz w:val="24"/>
        </w:rPr>
        <w:br/>
        <w:tab/>
      </w:r>
      <w:r>
        <w:rPr>
          <w:rFonts w:ascii="Times New Roman"/>
          <w:sz w:val="24"/>
        </w:rPr>
        <w:t>D)   0.14.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In the production range of 21 to 23 brushes, the opportunity cost of producing 1 more comb (in terms of brushes)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1/21.</w:t>
      </w:r>
      <w:r>
        <w:rPr>
          <w:rFonts w:ascii="Times New Roman"/>
          <w:sz w:val="24"/>
        </w:rPr>
        <w:tab/>
        <w:br/>
        <w:tab/>
      </w:r>
      <w:r>
        <w:rPr>
          <w:rFonts w:ascii="Times New Roman"/>
          <w:sz w:val="24"/>
        </w:rPr>
        <w:t>B)   21/23.</w:t>
      </w:r>
      <w:r>
        <w:rPr>
          <w:rFonts w:ascii="Times New Roman"/>
          <w:sz w:val="24"/>
        </w:rPr>
        <w:br/>
        <w:tab/>
      </w:r>
      <w:r>
        <w:rPr>
          <w:rFonts w:ascii="Times New Roman"/>
          <w:sz w:val="24"/>
        </w:rPr>
        <w:t>C)   2.0</w:t>
      </w:r>
      <w:r>
        <w:rPr>
          <w:rFonts w:ascii="Times New Roman"/>
          <w:sz w:val="24"/>
        </w:rPr>
        <w:br/>
        <w:tab/>
      </w:r>
      <w:r>
        <w:rPr>
          <w:rFonts w:ascii="Times New Roman"/>
          <w:sz w:val="24"/>
        </w:rPr>
        <w:t>D)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In the production range of 1 to 2 combs, the opportunity cost of producing 1 more comb (in terms of brushes)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1/2.</w:t>
      </w:r>
      <w:r>
        <w:rPr>
          <w:rFonts w:ascii="Times New Roman"/>
          <w:sz w:val="24"/>
        </w:rPr>
        <w:br/>
        <w:tab/>
      </w:r>
      <w:r>
        <w:rPr>
          <w:rFonts w:ascii="Times New Roman"/>
          <w:sz w:val="24"/>
        </w:rPr>
        <w:t>C)   2/17.</w:t>
      </w:r>
      <w:r>
        <w:rPr>
          <w:rFonts w:ascii="Times New Roman"/>
          <w:sz w:val="24"/>
        </w:rPr>
        <w:br/>
        <w:tab/>
      </w:r>
      <w:r>
        <w:rPr>
          <w:rFonts w:ascii="Times New Roman"/>
          <w:sz w:val="24"/>
        </w:rPr>
        <w:t>D)   1/7.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The highest opportunity cost for brushes (in terms of combs)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0.10 comb per brush.</w:t>
      </w:r>
      <w:r>
        <w:rPr>
          <w:rFonts w:ascii="Times New Roman"/>
          <w:sz w:val="24"/>
        </w:rPr>
        <w:tab/>
        <w:br/>
        <w:tab/>
      </w:r>
      <w:r>
        <w:rPr>
          <w:rFonts w:ascii="Times New Roman"/>
          <w:sz w:val="24"/>
        </w:rPr>
        <w:t>B)   23 combs per brush.</w:t>
      </w:r>
      <w:r>
        <w:rPr>
          <w:rFonts w:ascii="Times New Roman"/>
          <w:sz w:val="24"/>
        </w:rPr>
        <w:br/>
        <w:tab/>
      </w:r>
      <w:r>
        <w:rPr>
          <w:rFonts w:ascii="Times New Roman"/>
          <w:sz w:val="24"/>
        </w:rPr>
        <w:t>C)   0.50 comb per brush.</w:t>
      </w:r>
      <w:r>
        <w:rPr>
          <w:rFonts w:ascii="Times New Roman"/>
          <w:sz w:val="24"/>
        </w:rPr>
        <w:br/>
        <w:tab/>
      </w:r>
      <w:r>
        <w:rPr>
          <w:rFonts w:ascii="Times New Roman"/>
          <w:sz w:val="24"/>
        </w:rPr>
        <w:t>D)   0.29 comb per brush.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 xml:space="preserve">Table 1.3 shows the hypothetical trade-off between different combinations of brushes and combs that might be produced in a year with the limited capacity for Country X, </w:t>
      </w:r>
      <w:r>
        <w:rPr>
          <w:rFonts w:ascii="Times New Roman"/>
          <w:b w:val="false"/>
          <w:i/>
          <w:color w:val="000000"/>
          <w:sz w:val="24"/>
        </w:rPr>
        <w:t>ceteris paribus</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Table 1.3</w:t>
      </w:r>
      <w:r>
        <w:rPr>
          <w:rFonts w:ascii="Times New Roman"/>
          <w:sz w:val="24"/>
        </w:rPr>
        <w:br/>
      </w:r>
      <w:r>
        <w:rPr>
          <w:rFonts w:ascii="Times New Roman"/>
          <w:b w:val="false"/>
          <w:i w:val="false"/>
          <w:color w:val="000000"/>
          <w:sz w:val="24"/>
        </w:rPr>
        <w:t xml:space="preserve"> Production Possibilities for Brushes and Combs</w:t>
      </w:r>
      <w:r>
        <w:rPr>
          <w:rFonts w:ascii="Times New Roman"/>
          <w:sz w:val="24"/>
        </w:rPr>
        <w:br/>
      </w:r>
      <w:r>
        <w:rPr>
          <w:rFonts w:ascii="Times New Roman"/>
          <w:sz w:val="24"/>
        </w:rPr>
      </w:r>
    </w:p>
    <w:tbl>
      <w:tblPr>
        <w:tblLayout w:type="autofit"/>
      </w:tblP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050" w:type="dxa"/>
            </w:tcMar>
            <w:vAlign w:val="top"/>
          </w:tcPr>
          <w:p/>
        </w:tc>
      </w:tr>
      <w:tr>
        <w:trPr>
          <w:trHeight w:val="30" w:hRule="atLeast"/>
        </w:trPr>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2618"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63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319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5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(Table 1.3) The lowest opportunity cost for combs in terms of brushes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brushes per comb.</w:t>
      </w:r>
      <w:r>
        <w:rPr>
          <w:rFonts w:ascii="Times New Roman"/>
          <w:sz w:val="24"/>
        </w:rPr>
        <w:tab/>
        <w:br/>
        <w:tab/>
      </w:r>
      <w:r>
        <w:rPr>
          <w:rFonts w:ascii="Times New Roman"/>
          <w:sz w:val="24"/>
        </w:rPr>
        <w:t>B)   2 brushes per comb.</w:t>
      </w:r>
      <w:r>
        <w:rPr>
          <w:rFonts w:ascii="Times New Roman"/>
          <w:sz w:val="24"/>
        </w:rPr>
        <w:br/>
        <w:tab/>
      </w:r>
      <w:r>
        <w:rPr>
          <w:rFonts w:ascii="Times New Roman"/>
          <w:sz w:val="24"/>
        </w:rPr>
        <w:t>C)   0.33 brush per comb.</w:t>
      </w:r>
      <w:r>
        <w:rPr>
          <w:rFonts w:ascii="Times New Roman"/>
          <w:sz w:val="24"/>
        </w:rPr>
        <w:br/>
        <w:tab/>
      </w:r>
      <w:r>
        <w:rPr>
          <w:rFonts w:ascii="Times New Roman"/>
          <w:sz w:val="24"/>
        </w:rPr>
        <w:t>D)   8.5 brushes per comb.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Refer to the World View article titled "North Korea’s Food Shortage Grows." On a production possibilities curve between private and public goods, a decrease in military spending in an effort to increase food production could be represented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movement along the production possibilities curve toward more public goods.</w:t>
      </w:r>
      <w:r>
        <w:rPr>
          <w:rFonts w:ascii="Times New Roman"/>
          <w:sz w:val="24"/>
        </w:rPr>
        <w:tab/>
        <w:br/>
        <w:tab/>
      </w:r>
      <w:r>
        <w:rPr>
          <w:rFonts w:ascii="Times New Roman"/>
          <w:sz w:val="24"/>
        </w:rPr>
        <w:t>B)   a movement along the production possibilities curve toward more private goods.</w:t>
      </w:r>
      <w:r>
        <w:rPr>
          <w:rFonts w:ascii="Times New Roman"/>
          <w:sz w:val="24"/>
        </w:rPr>
        <w:br/>
        <w:tab/>
      </w:r>
      <w:r>
        <w:rPr>
          <w:rFonts w:ascii="Times New Roman"/>
          <w:sz w:val="24"/>
        </w:rPr>
        <w:t>C)   a shift outward of the production possibilities curve.</w:t>
      </w:r>
      <w:r>
        <w:rPr>
          <w:rFonts w:ascii="Times New Roman"/>
          <w:sz w:val="24"/>
        </w:rPr>
        <w:br/>
        <w:tab/>
      </w:r>
      <w:r>
        <w:rPr>
          <w:rFonts w:ascii="Times New Roman"/>
          <w:sz w:val="24"/>
        </w:rPr>
        <w:t>D)   a shift inward of the production possibilities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Refer to the World View article titled "North Korea Resumes Missile Launches.” If North Korea increases the size of its military and produces less food, this is most consistent with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movement along the economy's production possibilities curve.</w:t>
      </w:r>
      <w:r>
        <w:rPr>
          <w:rFonts w:ascii="Times New Roman"/>
          <w:sz w:val="24"/>
        </w:rPr>
      </w:r>
      <w:r>
        <w:rPr>
          <w:rFonts w:ascii="Times New Roman"/>
          <w:sz w:val="24"/>
        </w:rPr>
        <w:tab/>
        <w:br/>
        <w:tab/>
      </w:r>
      <w:r>
        <w:rPr>
          <w:rFonts w:ascii="Times New Roman"/>
          <w:sz w:val="24"/>
        </w:rPr>
        <w:t>B)   privatization.</w:t>
      </w:r>
      <w:r>
        <w:rPr>
          <w:rFonts w:ascii="Times New Roman"/>
          <w:sz w:val="24"/>
        </w:rPr>
        <w:br/>
        <w:tab/>
      </w:r>
      <w:r>
        <w:rPr>
          <w:rFonts w:ascii="Times New Roman"/>
          <w:sz w:val="24"/>
        </w:rPr>
        <w:t>C)   a laissez-faire policy.</w:t>
      </w:r>
      <w:r>
        <w:rPr>
          <w:rFonts w:ascii="Times New Roman"/>
          <w:sz w:val="24"/>
        </w:rPr>
        <w:br/>
        <w:tab/>
      </w:r>
      <w:r>
        <w:rPr>
          <w:rFonts w:ascii="Times New Roman"/>
          <w:sz w:val="24"/>
        </w:rPr>
        <w:t>D)   the law of increasing opportunity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In discussing the challenges of converting to cleaner energy, one issue is that the percentage of electricity generated from burning oil and coal in the United States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than 10 percent.</w:t>
      </w:r>
      <w:r>
        <w:rPr>
          <w:rFonts w:ascii="Times New Roman"/>
          <w:sz w:val="24"/>
        </w:rPr>
        <w:tab/>
        <w:br/>
        <w:tab/>
      </w:r>
      <w:r>
        <w:rPr>
          <w:rFonts w:ascii="Times New Roman"/>
          <w:sz w:val="24"/>
        </w:rPr>
        <w:t>B)   between 10 and 30 percent.</w:t>
      </w:r>
      <w:r>
        <w:rPr>
          <w:rFonts w:ascii="Times New Roman"/>
          <w:sz w:val="24"/>
        </w:rPr>
        <w:br/>
        <w:tab/>
      </w:r>
      <w:r>
        <w:rPr>
          <w:rFonts w:ascii="Times New Roman"/>
          <w:sz w:val="24"/>
        </w:rPr>
        <w:t>C)   between 30 and 50 percent.</w:t>
      </w:r>
      <w:r>
        <w:rPr>
          <w:rFonts w:ascii="Times New Roman"/>
          <w:sz w:val="24"/>
        </w:rPr>
        <w:br/>
        <w:tab/>
      </w:r>
      <w:r>
        <w:rPr>
          <w:rFonts w:ascii="Times New Roman"/>
          <w:sz w:val="24"/>
        </w:rPr>
        <w:t>D)   greater than 50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
      </w:r>
      <w:r>
        <w:rPr>
          <w:rFonts w:ascii="Times New Roman"/>
          <w:sz w:val="24"/>
        </w:rPr>
        <w:drawing>
          <wp:inline distT="0" distB="0" distL="0" distR="0">
            <wp:extent cx="2695575" cy="3019425"/>
            <wp:effectExtent l="0" t="0" r="0" b="0"/>
            <wp:docPr id="1" name="image_fig_1_8_ch01_png.ext" descr="image_fig_1_8_ch01_png.ext"/>
            <wp:cNvGraphicFramePr>
              <a:graphicFrameLocks noChangeAspect="true"/>
            </wp:cNvGraphicFramePr>
            <a:graphic>
              <a:graphicData uri="http://schemas.openxmlformats.org/drawingml/2006/picture">
                <pic:pic>
                  <pic:nvPicPr>
                    <pic:cNvPr id="2" name="image_fig_1_8_ch01_png.ext"/>
                    <pic:cNvPicPr/>
                  </pic:nvPicPr>
                  <pic:blipFill>
                    <a:blip r:embed="rId38"/>
                    <a:stretch>
                      <a:fillRect/>
                    </a:stretch>
                  </pic:blipFill>
                  <pic:spPr>
                    <a:xfrm>
                      <a:off x="0" y="0"/>
                      <a:ext cx="2695575" cy="30194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1.8) This figure suggests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law of increasing opportunity cost does not apply.</w:t>
      </w:r>
      <w:r>
        <w:rPr>
          <w:rFonts w:ascii="Times New Roman"/>
          <w:sz w:val="24"/>
        </w:rPr>
        <w:tab/>
        <w:br/>
        <w:tab/>
      </w:r>
      <w:r>
        <w:rPr>
          <w:rFonts w:ascii="Times New Roman"/>
          <w:sz w:val="24"/>
        </w:rPr>
        <w:t>B)   resources can be perfectly adapted between study time and grade point average.</w:t>
      </w:r>
      <w:r>
        <w:rPr>
          <w:rFonts w:ascii="Times New Roman"/>
          <w:sz w:val="24"/>
        </w:rPr>
        <w:br/>
        <w:tab/>
      </w:r>
      <w:r>
        <w:rPr>
          <w:rFonts w:ascii="Times New Roman"/>
          <w:sz w:val="24"/>
        </w:rPr>
        <w:t>C)   the relationship between study time and grade point average is first linear, then nonlinear.</w:t>
      </w:r>
      <w:r>
        <w:rPr>
          <w:rFonts w:ascii="Times New Roman"/>
          <w:sz w:val="24"/>
        </w:rPr>
        <w:br/>
        <w:tab/>
      </w:r>
      <w:r>
        <w:rPr>
          <w:rFonts w:ascii="Times New Roman"/>
          <w:sz w:val="24"/>
        </w:rPr>
        <w:t>D)   the relationship between study time and grade point average is constant.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
      </w:r>
      <w:r>
        <w:rPr>
          <w:rFonts w:ascii="Times New Roman"/>
          <w:sz w:val="24"/>
        </w:rPr>
        <w:drawing>
          <wp:inline distT="0" distB="0" distL="0" distR="0">
            <wp:extent cx="2695575" cy="3019425"/>
            <wp:effectExtent l="0" t="0" r="0" b="0"/>
            <wp:docPr id="1" name="image_fig_1_8_ch01_png.ext" descr="image_fig_1_8_ch01_png.ext"/>
            <wp:cNvGraphicFramePr>
              <a:graphicFrameLocks noChangeAspect="true"/>
            </wp:cNvGraphicFramePr>
            <a:graphic>
              <a:graphicData uri="http://schemas.openxmlformats.org/drawingml/2006/picture">
                <pic:pic>
                  <pic:nvPicPr>
                    <pic:cNvPr id="2" name="image_fig_1_8_ch01_png.ext"/>
                    <pic:cNvPicPr/>
                  </pic:nvPicPr>
                  <pic:blipFill>
                    <a:blip r:embed="rId39"/>
                    <a:stretch>
                      <a:fillRect/>
                    </a:stretch>
                  </pic:blipFill>
                  <pic:spPr>
                    <a:xfrm>
                      <a:off x="0" y="0"/>
                      <a:ext cx="2695575" cy="301942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1.8) If the university decides to lower grading standards,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curve will shift rightward.</w:t>
      </w:r>
      <w:r>
        <w:rPr>
          <w:rFonts w:ascii="Times New Roman"/>
          <w:sz w:val="24"/>
        </w:rPr>
        <w:tab/>
        <w:br/>
        <w:tab/>
      </w:r>
      <w:r>
        <w:rPr>
          <w:rFonts w:ascii="Times New Roman"/>
          <w:sz w:val="24"/>
        </w:rPr>
        <w:t>B)   this curve will shift to the left.</w:t>
      </w:r>
      <w:r>
        <w:rPr>
          <w:rFonts w:ascii="Times New Roman"/>
          <w:sz w:val="24"/>
        </w:rPr>
        <w:br/>
        <w:tab/>
      </w:r>
      <w:r>
        <w:rPr>
          <w:rFonts w:ascii="Times New Roman"/>
          <w:sz w:val="24"/>
        </w:rPr>
        <w:t>C)   the curve will begin to bend downward at an earlier point.</w:t>
      </w:r>
      <w:r>
        <w:rPr>
          <w:rFonts w:ascii="Times New Roman"/>
          <w:sz w:val="24"/>
        </w:rPr>
        <w:br/>
        <w:tab/>
      </w:r>
      <w:r>
        <w:rPr>
          <w:rFonts w:ascii="Times New Roman"/>
          <w:sz w:val="24"/>
        </w:rPr>
        <w:t>D)   we will slide up the curve from point B to point 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
      </w:r>
      <w:r>
        <w:rPr>
          <w:rFonts w:ascii="Times New Roman"/>
          <w:sz w:val="24"/>
        </w:rPr>
        <w:drawing>
          <wp:inline distT="0" distB="0" distL="0" distR="0">
            <wp:extent cx="2324100" cy="2314575"/>
            <wp:effectExtent l="0" t="0" r="0" b="0"/>
            <wp:docPr id="1" name="image_fig_1_9_ch01_png.ext" descr="image_fig_1_9_ch01_png.ext"/>
            <wp:cNvGraphicFramePr>
              <a:graphicFrameLocks noChangeAspect="true"/>
            </wp:cNvGraphicFramePr>
            <a:graphic>
              <a:graphicData uri="http://schemas.openxmlformats.org/drawingml/2006/picture">
                <pic:pic>
                  <pic:nvPicPr>
                    <pic:cNvPr id="2" name="image_fig_1_9_ch01_png.ext"/>
                    <pic:cNvPicPr/>
                  </pic:nvPicPr>
                  <pic:blipFill>
                    <a:blip r:embed="rId40"/>
                    <a:stretch>
                      <a:fillRect/>
                    </a:stretch>
                  </pic:blipFill>
                  <pic:spPr>
                    <a:xfrm>
                      <a:off x="0" y="0"/>
                      <a:ext cx="2324100" cy="23145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1.9) As you move up the curve from point J toward point M, the slope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increases.</w:t>
      </w:r>
      <w:r>
        <w:rPr>
          <w:rFonts w:ascii="Times New Roman"/>
          <w:sz w:val="24"/>
        </w:rPr>
        <w:tab/>
        <w:br/>
        <w:tab/>
      </w:r>
      <w:r>
        <w:rPr>
          <w:rFonts w:ascii="Times New Roman"/>
          <w:sz w:val="24"/>
        </w:rPr>
        <w:t>B)   remains constant.</w:t>
      </w:r>
      <w:r>
        <w:rPr>
          <w:rFonts w:ascii="Times New Roman"/>
          <w:sz w:val="24"/>
        </w:rPr>
        <w:br/>
        <w:tab/>
      </w:r>
      <w:r>
        <w:rPr>
          <w:rFonts w:ascii="Times New Roman"/>
          <w:sz w:val="24"/>
        </w:rPr>
        <w:t>C)   decreases.</w:t>
      </w:r>
      <w:r>
        <w:rPr>
          <w:rFonts w:ascii="Times New Roman"/>
          <w:sz w:val="24"/>
        </w:rPr>
        <w:br/>
        <w:tab/>
      </w:r>
      <w:r>
        <w:rPr>
          <w:rFonts w:ascii="Times New Roman"/>
          <w:sz w:val="24"/>
        </w:rPr>
        <w:t>D)   becomes negative.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
      </w:r>
      <w:r>
        <w:rPr>
          <w:rFonts w:ascii="Times New Roman"/>
          <w:sz w:val="24"/>
        </w:rPr>
        <w:drawing>
          <wp:inline distT="0" distB="0" distL="0" distR="0">
            <wp:extent cx="2324100" cy="2314575"/>
            <wp:effectExtent l="0" t="0" r="0" b="0"/>
            <wp:docPr id="1" name="image_fig_1_9_ch01_png.ext" descr="image_fig_1_9_ch01_png.ext"/>
            <wp:cNvGraphicFramePr>
              <a:graphicFrameLocks noChangeAspect="true"/>
            </wp:cNvGraphicFramePr>
            <a:graphic>
              <a:graphicData uri="http://schemas.openxmlformats.org/drawingml/2006/picture">
                <pic:pic>
                  <pic:nvPicPr>
                    <pic:cNvPr id="2" name="image_fig_1_9_ch01_png.ext"/>
                    <pic:cNvPicPr/>
                  </pic:nvPicPr>
                  <pic:blipFill>
                    <a:blip r:embed="rId41"/>
                    <a:stretch>
                      <a:fillRect/>
                    </a:stretch>
                  </pic:blipFill>
                  <pic:spPr>
                    <a:xfrm>
                      <a:off x="0" y="0"/>
                      <a:ext cx="2324100" cy="23145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1.9) The slope of the line between points L and M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w:t>
      </w:r>
      <w:r>
        <w:rPr>
          <w:rFonts w:ascii="Times New Roman"/>
          <w:sz w:val="24"/>
        </w:rPr>
        <w:tab/>
        <w:br/>
        <w:tab/>
      </w:r>
      <w:r>
        <w:rPr>
          <w:rFonts w:ascii="Times New Roman"/>
          <w:sz w:val="24"/>
        </w:rPr>
        <w:t>B)   0.80.</w:t>
      </w:r>
      <w:r>
        <w:rPr>
          <w:rFonts w:ascii="Times New Roman"/>
          <w:sz w:val="24"/>
        </w:rPr>
        <w:br/>
        <w:tab/>
      </w:r>
      <w:r>
        <w:rPr>
          <w:rFonts w:ascii="Times New Roman"/>
          <w:sz w:val="24"/>
        </w:rPr>
        <w:t>C)   0.75.</w:t>
      </w:r>
      <w:r>
        <w:rPr>
          <w:rFonts w:ascii="Times New Roman"/>
          <w:sz w:val="24"/>
        </w:rPr>
        <w:br/>
        <w:tab/>
      </w:r>
      <w:r>
        <w:rPr>
          <w:rFonts w:ascii="Times New Roman"/>
          <w:sz w:val="24"/>
        </w:rPr>
        <w:t>D)   0.67.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
      </w:r>
      <w:r>
        <w:rPr>
          <w:rFonts w:ascii="Times New Roman"/>
          <w:sz w:val="24"/>
        </w:rPr>
        <w:drawing>
          <wp:inline distT="0" distB="0" distL="0" distR="0">
            <wp:extent cx="2324100" cy="2314575"/>
            <wp:effectExtent l="0" t="0" r="0" b="0"/>
            <wp:docPr id="1" name="image_fig_1_9_ch01_png.ext" descr="image_fig_1_9_ch01_png.ext"/>
            <wp:cNvGraphicFramePr>
              <a:graphicFrameLocks noChangeAspect="true"/>
            </wp:cNvGraphicFramePr>
            <a:graphic>
              <a:graphicData uri="http://schemas.openxmlformats.org/drawingml/2006/picture">
                <pic:pic>
                  <pic:nvPicPr>
                    <pic:cNvPr id="2" name="image_fig_1_9_ch01_png.ext"/>
                    <pic:cNvPicPr/>
                  </pic:nvPicPr>
                  <pic:blipFill>
                    <a:blip r:embed="rId42"/>
                    <a:stretch>
                      <a:fillRect/>
                    </a:stretch>
                  </pic:blipFill>
                  <pic:spPr>
                    <a:xfrm>
                      <a:off x="0" y="0"/>
                      <a:ext cx="2324100" cy="23145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1.9) The slope of the line between points K and L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1.25.</w:t>
      </w:r>
      <w:r>
        <w:rPr>
          <w:rFonts w:ascii="Times New Roman"/>
          <w:sz w:val="24"/>
        </w:rPr>
        <w:tab/>
        <w:br/>
        <w:tab/>
      </w:r>
      <w:r>
        <w:rPr>
          <w:rFonts w:ascii="Times New Roman"/>
          <w:sz w:val="24"/>
        </w:rPr>
        <w:t>B)   0.80.</w:t>
      </w:r>
      <w:r>
        <w:rPr>
          <w:rFonts w:ascii="Times New Roman"/>
          <w:sz w:val="24"/>
        </w:rPr>
        <w:br/>
        <w:tab/>
      </w:r>
      <w:r>
        <w:rPr>
          <w:rFonts w:ascii="Times New Roman"/>
          <w:sz w:val="24"/>
        </w:rPr>
        <w:t>C)   0.75.</w:t>
      </w:r>
      <w:r>
        <w:rPr>
          <w:rFonts w:ascii="Times New Roman"/>
          <w:sz w:val="24"/>
        </w:rPr>
        <w:br/>
        <w:tab/>
      </w:r>
      <w:r>
        <w:rPr>
          <w:rFonts w:ascii="Times New Roman"/>
          <w:sz w:val="24"/>
        </w:rPr>
        <w:t>D)   0.60.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
      </w:r>
      <w:r>
        <w:rPr>
          <w:rFonts w:ascii="Times New Roman"/>
          <w:sz w:val="24"/>
        </w:rPr>
        <w:drawing>
          <wp:inline distT="0" distB="0" distL="0" distR="0">
            <wp:extent cx="2324100" cy="2314575"/>
            <wp:effectExtent l="0" t="0" r="0" b="0"/>
            <wp:docPr id="1" name="image_fig_1_9_ch01_png.ext" descr="image_fig_1_9_ch01_png.ext"/>
            <wp:cNvGraphicFramePr>
              <a:graphicFrameLocks noChangeAspect="true"/>
            </wp:cNvGraphicFramePr>
            <a:graphic>
              <a:graphicData uri="http://schemas.openxmlformats.org/drawingml/2006/picture">
                <pic:pic>
                  <pic:nvPicPr>
                    <pic:cNvPr id="2" name="image_fig_1_9_ch01_png.ext"/>
                    <pic:cNvPicPr/>
                  </pic:nvPicPr>
                  <pic:blipFill>
                    <a:blip r:embed="rId43"/>
                    <a:stretch>
                      <a:fillRect/>
                    </a:stretch>
                  </pic:blipFill>
                  <pic:spPr>
                    <a:xfrm>
                      <a:off x="0" y="0"/>
                      <a:ext cx="2324100" cy="23145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(Figure 1.9) The slope of the line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greater at point K than point L.</w:t>
      </w:r>
      <w:r>
        <w:rPr>
          <w:rFonts w:ascii="Times New Roman"/>
          <w:sz w:val="24"/>
        </w:rPr>
        <w:tab/>
        <w:br/>
        <w:tab/>
      </w:r>
      <w:r>
        <w:rPr>
          <w:rFonts w:ascii="Times New Roman"/>
          <w:sz w:val="24"/>
        </w:rPr>
        <w:t>B)   equal to zero at all points.</w:t>
      </w:r>
      <w:r>
        <w:rPr>
          <w:rFonts w:ascii="Times New Roman"/>
          <w:sz w:val="24"/>
        </w:rPr>
        <w:br/>
        <w:tab/>
      </w:r>
      <w:r>
        <w:rPr>
          <w:rFonts w:ascii="Times New Roman"/>
          <w:sz w:val="24"/>
        </w:rPr>
        <w:t>C)   greater at point M than point L.</w:t>
      </w:r>
      <w:r>
        <w:rPr>
          <w:rFonts w:ascii="Times New Roman"/>
          <w:sz w:val="24"/>
        </w:rPr>
        <w:br/>
        <w:tab/>
      </w:r>
      <w:r>
        <w:rPr>
          <w:rFonts w:ascii="Times New Roman"/>
          <w:sz w:val="24"/>
        </w:rPr>
        <w:t>D)   smaller at point M than point 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The slope of a curve at any point is given by which formula?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change in y coordinates between two points divided by the change in their x coordinates</w:t>
      </w:r>
      <w:r>
        <w:rPr>
          <w:rFonts w:ascii="Times New Roman"/>
          <w:sz w:val="24"/>
        </w:rPr>
        <w:tab/>
        <w:br/>
        <w:tab/>
      </w:r>
      <w:r>
        <w:rPr>
          <w:rFonts w:ascii="Times New Roman"/>
          <w:sz w:val="24"/>
        </w:rPr>
        <w:t>B)   the change in x coordinates between two points divided by the change in their y coordinates</w:t>
      </w:r>
      <w:r>
        <w:rPr>
          <w:rFonts w:ascii="Times New Roman"/>
          <w:sz w:val="24"/>
        </w:rPr>
        <w:br/>
        <w:tab/>
      </w:r>
      <w:r>
        <w:rPr>
          <w:rFonts w:ascii="Times New Roman"/>
          <w:sz w:val="24"/>
        </w:rPr>
        <w:t>C)   the percentage change in y coordinates between two points divided by the percentage change in their x coordinates</w:t>
      </w:r>
      <w:r>
        <w:rPr>
          <w:rFonts w:ascii="Times New Roman"/>
          <w:sz w:val="24"/>
        </w:rPr>
        <w:br/>
        <w:tab/>
      </w:r>
      <w:r>
        <w:rPr>
          <w:rFonts w:ascii="Times New Roman"/>
          <w:sz w:val="24"/>
        </w:rPr>
        <w:t>D)   the percentage change in x coordinates between two points divided by the percentage change in their y coordinates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A line that slopes downward from left to right has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negative slope.</w:t>
      </w:r>
      <w:r>
        <w:rPr>
          <w:rFonts w:ascii="Times New Roman"/>
          <w:sz w:val="24"/>
        </w:rPr>
        <w:tab/>
        <w:br/>
        <w:tab/>
      </w:r>
      <w:r>
        <w:rPr>
          <w:rFonts w:ascii="Times New Roman"/>
          <w:sz w:val="24"/>
        </w:rPr>
        <w:t>B)   positive slope.</w:t>
      </w:r>
      <w:r>
        <w:rPr>
          <w:rFonts w:ascii="Times New Roman"/>
          <w:sz w:val="24"/>
        </w:rPr>
        <w:br/>
        <w:tab/>
      </w:r>
      <w:r>
        <w:rPr>
          <w:rFonts w:ascii="Times New Roman"/>
          <w:sz w:val="24"/>
        </w:rPr>
        <w:t>C)   slope that changes as you move along the curve.</w:t>
      </w:r>
      <w:r>
        <w:rPr>
          <w:rFonts w:ascii="Times New Roman"/>
          <w:sz w:val="24"/>
        </w:rPr>
        <w:br/>
        <w:tab/>
      </w:r>
      <w:r>
        <w:rPr>
          <w:rFonts w:ascii="Times New Roman"/>
          <w:sz w:val="24"/>
        </w:rPr>
        <w:t>D)   slope of zero.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A linear function can be distinguished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continuous change in its slope.</w:t>
      </w:r>
      <w:r>
        <w:rPr>
          <w:rFonts w:ascii="Times New Roman"/>
          <w:sz w:val="24"/>
        </w:rPr>
        <w:tab/>
        <w:br/>
        <w:tab/>
      </w:r>
      <w:r>
        <w:rPr>
          <w:rFonts w:ascii="Times New Roman"/>
          <w:sz w:val="24"/>
        </w:rPr>
        <w:t>B)   the same slope throughout the line.</w:t>
      </w:r>
      <w:r>
        <w:rPr>
          <w:rFonts w:ascii="Times New Roman"/>
          <w:sz w:val="24"/>
        </w:rPr>
        <w:br/>
        <w:tab/>
      </w:r>
      <w:r>
        <w:rPr>
          <w:rFonts w:ascii="Times New Roman"/>
          <w:sz w:val="24"/>
        </w:rPr>
        <w:t>C)   the changing relationship between the two variables.</w:t>
      </w:r>
      <w:r>
        <w:rPr>
          <w:rFonts w:ascii="Times New Roman"/>
          <w:sz w:val="24"/>
        </w:rPr>
        <w:br/>
        <w:tab/>
      </w:r>
      <w:r>
        <w:rPr>
          <w:rFonts w:ascii="Times New Roman"/>
          <w:sz w:val="24"/>
        </w:rPr>
        <w:t>D)   a shift in the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When the relationship between two variables changes,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movement from one point on the curve to another point on the curve.</w:t>
      </w:r>
      <w:r>
        <w:rPr>
          <w:rFonts w:ascii="Times New Roman"/>
          <w:sz w:val="24"/>
        </w:rPr>
        <w:tab/>
        <w:br/>
        <w:tab/>
      </w:r>
      <w:r>
        <w:rPr>
          <w:rFonts w:ascii="Times New Roman"/>
          <w:sz w:val="24"/>
        </w:rPr>
        <w:t>B)   the curve becomes linear.</w:t>
      </w:r>
      <w:r>
        <w:rPr>
          <w:rFonts w:ascii="Times New Roman"/>
          <w:sz w:val="24"/>
        </w:rPr>
        <w:br/>
        <w:tab/>
      </w:r>
      <w:r>
        <w:rPr>
          <w:rFonts w:ascii="Times New Roman"/>
          <w:sz w:val="24"/>
        </w:rPr>
        <w:t>C)   the entire curve shifts.</w:t>
      </w:r>
      <w:r>
        <w:rPr>
          <w:rFonts w:ascii="Times New Roman"/>
          <w:sz w:val="24"/>
        </w:rPr>
        <w:br/>
        <w:tab/>
      </w:r>
      <w:r>
        <w:rPr>
          <w:rFonts w:ascii="Times New Roman"/>
          <w:sz w:val="24"/>
        </w:rPr>
        <w:t>D)   the curve will be upward sloping.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Table 1.4</w:t>
      </w:r>
      <w:r>
        <w:rPr>
          <w:rFonts w:ascii="Times New Roman"/>
          <w:sz w:val="24"/>
        </w:rPr>
        <w:br/>
      </w:r>
      <w:r>
        <w:rPr>
          <w:rFonts w:ascii="Times New Roman"/>
          <w:sz w:val="24"/>
        </w:rPr>
      </w:r>
    </w:p>
    <w:tbl>
      <w:tblPr>
        <w:tblLayout w:type="autofit"/>
      </w:tblPr>
      <w:tr>
        <w:trPr>
          <w:trHeight w:val="30" w:hRule="atLeast"/>
        </w:trPr>
        <w:tc>
          <w:tcPr>
            <w:tcW w:w="24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0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Good 1</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Good 2)</w:t>
            </w:r>
          </w:p>
        </w:tc>
        <w:tc>
          <w:tcPr>
            <w:tcW w:w="357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Good 2</w:t>
            </w:r>
          </w:p>
        </w:tc>
        <w:tc>
          <w:tcPr>
            <w:tcW w:w="37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Good 1)</w:t>
            </w:r>
          </w:p>
        </w:tc>
      </w:tr>
      <w:tr>
        <w:trPr>
          <w:trHeight w:val="30" w:hRule="atLeast"/>
        </w:trPr>
        <w:tc>
          <w:tcPr>
            <w:tcW w:w="24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2009"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0</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NA</w:t>
            </w:r>
          </w:p>
        </w:tc>
        <w:tc>
          <w:tcPr>
            <w:tcW w:w="3579"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226</w:t>
            </w:r>
          </w:p>
        </w:tc>
        <w:tc>
          <w:tcPr>
            <w:tcW w:w="37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6.17</w:t>
            </w:r>
          </w:p>
        </w:tc>
      </w:tr>
      <w:tr>
        <w:trPr>
          <w:trHeight w:val="30" w:hRule="atLeast"/>
        </w:trPr>
        <w:tc>
          <w:tcPr>
            <w:tcW w:w="24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2009"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111</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0.16</w:t>
            </w:r>
          </w:p>
        </w:tc>
        <w:tc>
          <w:tcPr>
            <w:tcW w:w="3579"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208</w:t>
            </w:r>
          </w:p>
        </w:tc>
        <w:tc>
          <w:tcPr>
            <w:tcW w:w="37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1.40</w:t>
            </w:r>
          </w:p>
        </w:tc>
      </w:tr>
      <w:tr>
        <w:trPr>
          <w:trHeight w:val="30" w:hRule="atLeast"/>
        </w:trPr>
        <w:tc>
          <w:tcPr>
            <w:tcW w:w="24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2009"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199</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0.72</w:t>
            </w:r>
          </w:p>
        </w:tc>
        <w:tc>
          <w:tcPr>
            <w:tcW w:w="3579"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145</w:t>
            </w:r>
          </w:p>
        </w:tc>
        <w:tc>
          <w:tcPr>
            <w:tcW w:w="37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0.03</w:t>
            </w:r>
          </w:p>
        </w:tc>
      </w:tr>
      <w:tr>
        <w:trPr>
          <w:trHeight w:val="30" w:hRule="atLeast"/>
        </w:trPr>
        <w:tc>
          <w:tcPr>
            <w:tcW w:w="24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009"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203</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36.25</w:t>
            </w:r>
          </w:p>
        </w:tc>
        <w:tc>
          <w:tcPr>
            <w:tcW w:w="3579"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w:t>
            </w:r>
          </w:p>
        </w:tc>
        <w:tc>
          <w:tcPr>
            <w:tcW w:w="37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opportunity cost of each unit of Good 1 when the economy changes production from A to 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0.16 units of Good 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0.72 units of Good 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6.17 units of Good 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1.4 units of Good 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Table 1.4</w:t>
      </w:r>
      <w:r>
        <w:rPr>
          <w:rFonts w:ascii="Times New Roman"/>
          <w:sz w:val="24"/>
        </w:rPr>
        <w:br/>
      </w:r>
      <w:r>
        <w:rPr>
          <w:rFonts w:ascii="Times New Roman"/>
          <w:sz w:val="24"/>
        </w:rPr>
      </w:r>
    </w:p>
    <w:tbl>
      <w:tblPr>
        <w:tblLayout w:type="autofit"/>
      </w:tblPr>
      <w:tr>
        <w:trPr>
          <w:trHeight w:val="30" w:hRule="atLeast"/>
        </w:trPr>
        <w:tc>
          <w:tcPr>
            <w:tcW w:w="24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Good 1</w:t>
            </w:r>
          </w:p>
        </w:tc>
        <w:tc>
          <w:tcPr>
            <w:tcW w:w="3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Good 2)</w:t>
            </w:r>
          </w:p>
        </w:tc>
        <w:tc>
          <w:tcPr>
            <w:tcW w:w="35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Good 2</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Good 1)</w:t>
            </w:r>
          </w:p>
        </w:tc>
      </w:tr>
      <w:tr>
        <w:trPr>
          <w:trHeight w:val="30" w:hRule="atLeast"/>
        </w:trPr>
        <w:tc>
          <w:tcPr>
            <w:tcW w:w="24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0</w:t>
            </w:r>
          </w:p>
        </w:tc>
        <w:tc>
          <w:tcPr>
            <w:tcW w:w="3781"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NA</w:t>
            </w:r>
          </w:p>
        </w:tc>
        <w:tc>
          <w:tcPr>
            <w:tcW w:w="35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327</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12.33</w:t>
            </w:r>
          </w:p>
        </w:tc>
      </w:tr>
      <w:tr>
        <w:trPr>
          <w:trHeight w:val="30" w:hRule="atLeast"/>
        </w:trPr>
        <w:tc>
          <w:tcPr>
            <w:tcW w:w="24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148</w:t>
            </w:r>
          </w:p>
        </w:tc>
        <w:tc>
          <w:tcPr>
            <w:tcW w:w="3781"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0.08</w:t>
            </w:r>
          </w:p>
        </w:tc>
        <w:tc>
          <w:tcPr>
            <w:tcW w:w="35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315</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0.72</w:t>
            </w:r>
          </w:p>
        </w:tc>
      </w:tr>
      <w:tr>
        <w:trPr>
          <w:trHeight w:val="30" w:hRule="atLeast"/>
        </w:trPr>
        <w:tc>
          <w:tcPr>
            <w:tcW w:w="24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233</w:t>
            </w:r>
          </w:p>
        </w:tc>
        <w:tc>
          <w:tcPr>
            <w:tcW w:w="3781"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1.39</w:t>
            </w:r>
          </w:p>
        </w:tc>
        <w:tc>
          <w:tcPr>
            <w:tcW w:w="35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197</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0.09</w:t>
            </w:r>
          </w:p>
        </w:tc>
      </w:tr>
      <w:tr>
        <w:trPr>
          <w:trHeight w:val="30" w:hRule="atLeast"/>
        </w:trPr>
        <w:tc>
          <w:tcPr>
            <w:tcW w:w="24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w:t>
            </w:r>
          </w:p>
        </w:tc>
        <w:tc>
          <w:tcPr>
            <w:tcW w:w="3781"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11.59</w:t>
            </w:r>
          </w:p>
        </w:tc>
        <w:tc>
          <w:tcPr>
            <w:tcW w:w="3577"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0</w:t>
            </w:r>
          </w:p>
        </w:tc>
        <w:tc>
          <w:tcPr>
            <w:tcW w:w="3782" w:type="dxa"/>
            <w:tcBorders>
              <w:top w:val="outset" w:color="000000" w:sz="8"/>
              <w:left w:val="outset" w:color="000000" w:sz="8"/>
              <w:bottom w:val="outset" w:color="000000" w:sz="8"/>
              <w:right w:val="outset" w:color="000000" w:sz="8"/>
            </w:tcBorders>
            <w:tcMar>
              <w:top w:w="15" w:type="dxa"/>
              <w:left w:w="15" w:type="dxa"/>
              <w:bottom w:w="15" w:type="dxa"/>
              <w:right w:w="1125" w:type="dxa"/>
            </w:tcMar>
            <w:vAlign w:val="top"/>
          </w:tcPr>
          <w:p>
            <w:pPr>
              <w:spacing w:after="0"/>
              <w:ind w:left="0"/>
              <w:jc w:val="right"/>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opportunity cost of each unit of Good 1 when the economy changes production from B to 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1.39 units of Good 2.</w:t>
      </w:r>
      <w:r>
        <w:rPr>
          <w:rFonts w:ascii="Times New Roman"/>
          <w:sz w:val="24"/>
        </w:rPr>
        <w:tab/>
        <w:br/>
        <w:tab/>
      </w:r>
      <w:r>
        <w:rPr>
          <w:rFonts w:ascii="Times New Roman"/>
          <w:sz w:val="24"/>
        </w:rPr>
        <w:t>B)   0.08 units of Good 2.</w:t>
      </w:r>
      <w:r>
        <w:rPr>
          <w:rFonts w:ascii="Times New Roman"/>
          <w:sz w:val="24"/>
        </w:rPr>
        <w:br/>
        <w:tab/>
      </w:r>
      <w:r>
        <w:rPr>
          <w:rFonts w:ascii="Times New Roman"/>
          <w:sz w:val="24"/>
        </w:rPr>
        <w:t>C)   12.33 units of Good 2.</w:t>
      </w:r>
      <w:r>
        <w:rPr>
          <w:rFonts w:ascii="Times New Roman"/>
          <w:sz w:val="24"/>
        </w:rPr>
        <w:br/>
        <w:tab/>
      </w:r>
      <w:r>
        <w:rPr>
          <w:rFonts w:ascii="Times New Roman"/>
          <w:sz w:val="24"/>
        </w:rPr>
        <w:t>D)   0.72 units of Good 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155)</w:t>
        <w:tab/>
      </w:r>
      <w:r>
        <w:rPr>
          <w:rFonts w:ascii="Times New Roman"/>
          <w:b w:val="false"/>
          <w:i w:val="false"/>
          <w:color w:val="000000"/>
          <w:sz w:val="24"/>
        </w:rPr>
        <w:t>Explain why an economist would say, "There is no such thing as a free lunch."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What is the opportunity cost of you attending class on a particular day?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How does the slope of a production possibilities curve reflect opportunity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Describe the shape of the typical production possibilities curve and explain why it has this shape.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Why do opportunity costs increase as society produces more of a good?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Explain the concept of inefficiency in terms of a production possibilities curve.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Explain the difference between macroeconomics and microeconomics. Give examples of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 xml:space="preserve">How does the market mechanism answer the </w:t>
      </w:r>
      <w:r>
        <w:rPr>
          <w:rFonts w:ascii="Times New Roman"/>
          <w:b w:val="false"/>
          <w:i/>
          <w:color w:val="000000"/>
          <w:sz w:val="24"/>
        </w:rPr>
        <w:t>what</w:t>
      </w:r>
      <w:r>
        <w:rPr>
          <w:rFonts w:ascii="Times New Roman"/>
          <w:b w:val="false"/>
          <w:i w:val="false"/>
          <w:color w:val="000000"/>
          <w:sz w:val="24"/>
        </w:rPr>
        <w:t xml:space="preserve">, </w:t>
      </w:r>
      <w:r>
        <w:rPr>
          <w:rFonts w:ascii="Times New Roman"/>
          <w:b w:val="false"/>
          <w:i/>
          <w:color w:val="000000"/>
          <w:sz w:val="24"/>
        </w:rPr>
        <w:t>how</w:t>
      </w:r>
      <w:r>
        <w:rPr>
          <w:rFonts w:ascii="Times New Roman"/>
          <w:b w:val="false"/>
          <w:i w:val="false"/>
          <w:color w:val="000000"/>
          <w:sz w:val="24"/>
        </w:rPr>
        <w:t xml:space="preserve">, and </w:t>
      </w:r>
      <w:r>
        <w:rPr>
          <w:rFonts w:ascii="Times New Roman"/>
          <w:b w:val="false"/>
          <w:i/>
          <w:color w:val="000000"/>
          <w:sz w:val="24"/>
        </w:rPr>
        <w:t>for whom</w:t>
      </w:r>
      <w:r>
        <w:rPr>
          <w:rFonts w:ascii="Times New Roman"/>
          <w:b w:val="false"/>
          <w:i w:val="false"/>
          <w:color w:val="000000"/>
          <w:sz w:val="24"/>
        </w:rPr>
        <w:t xml:space="preserve"> questions?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Prices guide buyers and sellers to achieve an optimal allocation of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basic questions of economics revolve around what to produce with limited resources, how to produce using those resources, and who should receive the resulting goods produced.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Economics attempts to address how to manage limited resources effectively to meet human wants.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refers to how limited resources require society to consider how to best meet desire.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resources are limited, we must always make choices about how best to use them. Whenever we do, we give up the opportunity to use those resources differently and these represent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is a core problem of economics as it requires that we make choices about how best to use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Even if there is no price, there is always an opportunity cost for every choice we make.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is a core problem of economics as it requires that we make choices about how best to use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basic factors of production focus on nonmonetary inputs: land, labor, capital, and entrepreneurship. Money is not included because money is simply used to purchase or rent the basic factors of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factors of production are scarce, which means we must choose how best to use them to meet society’s desires.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basic factors of production focus on nonmonetary inputs: land, labor, capital, and entrepreneurship. Money is not included because money is simply used to purchase or rent the basic factors of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Factors of production are assumed to be owned by private firms and households.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Land refers to both the ground itself, as well as the natural resources it houses. In this case, water is the best example of a natural resource.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Entrepreneurship refers to the assembling of resources to produce new or improved products and technologies.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Capital refers to the final goods used to produce other goods. Capital may include completed buildings, machines, and tools, among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John Maynard Keynes argued that markets are effective primarily because of the animal spirit that propels innovation and technology so that the economy can expand its productive capacity.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Entrepreneurs are considered a factor of production because they help an economy combine land, labor, and capital in unique ways to produce unique goods and services. Doing so inherently brings risk.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resources are limited, we must always make choices about how best to use them. Economics is the study of how these choices are made.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resources are limited, we must always make choices about how best to use them. Whenever we do, we give up the opportunity to use those resources differently and these represent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resources are limited, we must always make choices about how best to use them. Whenever we do, we give up the opportunity to use those resources differently and these represent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resources are limited, we must always make choices about how best to use them. Whenever we do, we give up the opportunity to use those resources differently and these represent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dilemma is an analogy that highlights how societies often face a trade-off between military goods and civilian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the production possibilities curve demonstrates the combinations of goods and services an economy can presently produce with its available resources and technology, the curve itself assumes that resources are not changing.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Each point along the curve then represents a specific combination of goods and services produced at full employment.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Because the line represents a maximum level of production possible, this reflects scarcity of resources, while the downward slope reflects the trade-offs and opportunity costs of converting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The curve?s slope indicates opportunity costs, so constant opportunity costs would be represented with a straight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Because the line represents a maximum level of production possible, this reflects scarcity of resources, while the downward slope reflects the trade-offs and opportunity costs of converting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production possibilities curve’s slope indicates opportunity costs, so increasing opportunity costs would be represented with a bowed line. As production of one good increases, the line would indicate that the economy would need to sacrifice greater amounts of alternative goods.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production possibilities curve’s slope indicates opportunity costs, so increasing opportunity costs would be represented with a bowed line. As production of one good increases, the line would indicate that the economy would need to sacrifice greater amounts of alternative goods.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production possibilities curve’s slope indicates opportunity costs, so increasing opportunity costs would be represented with a bowed line. As production of one good increases, the line would indicate that the economy would need to sacrifice greater amounts of alternative goods.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Increasing opportunity costs indicate that in order to produce more of something, we will have to sacrifice ever greater resources in order to expand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production possibilities curve’s slope indicates opportunity costs, so increasing opportunity costs would be represented with a bowed line. As production of one good increases, the line would indicate that the economy would need to sacrifice greater amounts of alternative goods.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producing along a production possibilities curve, the only way to expand production of one good or service would be to reduce production of an alternative.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Because the curve represents the maximum level of production possible, production on the line implies that all possible resources are being used to produce that combination of goods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Points along the curve indicate resources are being used efficiently, while those inside indicate that the economy is utilizing resources inefficiently.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Points along the curve indicate resources are being used efficiently, while those inside indicate that the economy is utilizing resources inefficiently.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Points along the curve indicate resources are being used efficiently, while those inside indicate that the economy is utilizing resources inefficiently.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Points along the curve indicate resources are being used efficiently, while those inside indicate that the economy is utilizing resources inefficiently.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If technology improves or more resources become available, the curve will shift outward from the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If technology improves or more resources become available, the curve will shift outward from the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If technology improves or more resources become available, the curve will shift outward from the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production possibilities curve shows the possible combinations of goods and services an economy can efficiently produce, given its available resources and technology. If fewer resources are available, the curve will shift inward from the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three core economic choices are: what to produce, how to produce, and for whom to produce.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Those with the highest willingness to pay for a good or service are most likely to receive it because sellers will prefer to receive higher prices from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market mechanism describes how prices act as a signal for consumers and producers that guide behavior in the same way Adam Smith described the invisible hand.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market mechanism describes how prices act as a signal for consumers and producers that guide behavior in the same way Adam Smith described the invisible hand.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market mechanism describes how prices act as a signal for consumers and producers that guide behavior in the same way Adam Smith described the invisible hand.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Adam Smith defined the invisible hand of the market as a force that directs economic activity. Today, we consider prices the guiding force of the market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Laissez-faire is a French term that translates to “leave alone” (or literally, “let you do”) that is now applied as a doctrine of minimal government interference in markets.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the government dictates how people can and should behave through rules or regulations, this constitutes government intervention.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Mixed economies are those that use a combination of the market mechanism and government intervention to direct economic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Government intervention through laws and regulations may help resolve some failures of the market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 failures exist when the market mechanism generates an outcome that does not match socially desired outcomes.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Left alone, the market mechanism may generate an outcome where too many cigarettes are produced and consumed. For instance, children may smoke cigarettes without rules or regulations prohibiting them from doing so.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 failures exist when the market mechanism generates an outcome that does not match socially desired outcomes.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Government failures exist when the government attempts to resolve market failures and either makes outcomes worse or fails to improve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Government policy that is delayed, forces inefficient production methods, or misaligns incentives of private citizens would all constitute a form of government failure.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focuses on the big picture of an entire economy using outcomes such as unemployment, inflation, and economic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Individual choices, such as how many hours on person chooses to work, are topics discussed in microeconomics.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deals with economy-wide issues such as unemployment, inflation, and economic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Individual choices and analyses of specific markets are topics discussed in microeconomics.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Individual choices and analyses of specific markets are topics discussed in microeconomics.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Economists use models as a way to explain and predict behavior, typically to develop better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To better understand the economy, economists often isolate changes in only one thing at a time, rather than letting everything change at once. This assumption is known as the   </w:t>
      </w:r>
      <w:r>
        <w:rPr>
          <w:rFonts w:ascii="Times New Roman" w:hAnsi="Times New Roman"/>
          <w:b w:val="false"/>
          <w:i/>
          <w:color w:val="000000"/>
          <w:sz w:val="32"/>
        </w:rPr>
        <w:t>ceteris paribus</w:t>
      </w:r>
      <w:r>
        <w:rPr>
          <w:rFonts w:ascii="Times New Roman" w:hAnsi="Times New Roman"/>
          <w:b w:val="false"/>
          <w:i w:val="false"/>
          <w:color w:val="000000"/>
          <w:sz w:val="32"/>
        </w:rPr>
        <w:t xml:space="preserve"> assumption.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the opportunity costs of an economy. If the curve is linear (straight), then opportunity costs are constant, while a curve bowed away from the origin indicates opportunity costs increase as production of one good or service increases.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the opportunity costs of an economy. If the curve is linear (straight), then opportunity costs are constant, while a curve bowed away from the origin indicates opportunity costs increase as production of one good or service increases.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mix of goods and services while remaining efficient. Changing points to a higher curve indicates the economy has increased productive capacity, while changing points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mix of goods and services while remaining efficient. Changing points to a higher curve indicates the economy has increased productive capacity, while changing points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mix of goods and services while remaining efficient. Changing points to a higher curve indicates the economy has increased productive capacity, while changing points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mix of goods and services while remaining efficient. Changing to a higher curve indicates the economy has increased productive capacity, while changing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mix of goods and services while remaining efficient. Changing points to a higher curve indicates the economy has increased productive capacity, while changing points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while remaining efficient. Changing points to a higher curve indicates the economy has increased productive capacity, while changing points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while remaining efficient. Changing to a higher curve indicates the economy has increased productive capacity, while changing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Efficiency occurs along the production possibilities curve. The slope of the line reflects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points along a given production possibilities curve indicates an economy has altered its production while remaining efficient. Changing to a higher curve indicates the economy has increased productive capacity, while changing to a lower curve indicates the opposite.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opportunity costs. When the curve is steeper, increasing production of the good on the x-axis would require higher sacrifices of the good on the y-axis.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opportunity costs. When the curve is steeper, increasing production of the good on the x-axis would require higher sacrifices of the good on the y-axis. However, if an economy can produce more of something without any sacrifice of an alternative good, the production possibilities curve will be either horizontal or vertical.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opportunity costs. When the curve is steeper, increasing production of the good on the x-axis would require higher sacrifices of the good on the y-axis.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slope of a production possibilities curve represents opportunity costs. When the curve is steeper, increasing production of the good on the x-axis would require higher sacrifices of the good on the y-axis.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Production points inside the production possibilities curve are possible for an economy to achieve but represent inefficient outcomes. Points along the curve indicate possibilities that utilize all resources efficiently while points outside the curve are not possible with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opportunity cost is what the economy must give up as it alters its production in this 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production from D to G would mean the economy gains KL units of clothing at the expense of AB units of food per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production from D to G would mean the economy gains KL units of clothing at the expense of AB units of food per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Changing production from J to D would mean the economy gains AC units of food at the expense of MK units of food per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economy would not be utilizing all resources at points E, F, and H but could increase production of food, clothing, or both with available resources and arrive at outcome D, G, or J. Production levels associated with point N would be unattainable given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economy would not be utilizing all resources at points E, F, and H but could increase production of food, clothing, or both with available resources and arrive at outcome D, G, or J. Production levels associated with point N would be unattainable given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economy would not be utilizing all resources at points E, F, and H but could increase production of food, clothing, or both with available resources and arrive at outcome D, G, or J. Production levels associated with point N would be unattainable given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economy would not be utilizing all resources at points E, F, and H but could increase production of food, clothing, or both with available resources and arrive at outcome D, G, or J. Production levels associated with point N would be unattainable given current resources and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C</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production of both B-1 Bombers and Stealth Bombers increases, increasing amounts of the alternative must be sacrificed.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T to S means the economy would gain one Stealth Bomber at the expense of one B-1 Bomber.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U to V means the economy would gain one B-1 Bomber at the expense of three Stealth Bombers.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C</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U to T means the economy would gain two Stealth Bombers at the expense of ½ of a B-1 Bomber.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most B-1 Bombers sacrificed for another one more Stealth Bomber would be one and is shown as a movement from T to 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most Stealth Bombers sacrificed for another one more B-1 Bomber would be three and is shown as a movement from U to V.</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C</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fewest Stealth Bombers sacrificed for another one more B-1 Bomber would be one and is shown as a movement from S to 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C</w:t>
        <w:br/>
      </w:r>
    </w:p>
    <w:tbl>
      <w:tblPr>
        <w:tblLayout w:type="autofit"/>
      </w:tblP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10</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(1 − 0) / (10 − 9) = 1</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(10 − 9) / (1 − 0) = 1</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9</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(2 − 1) / (9 − 7) = 1 / 2</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U</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(9 − 7) / (2 − 1) = 2</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7</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(3 − 2) / (7 − 4) = 1 / 3</w:t>
            </w:r>
          </w:p>
        </w:tc>
      </w:tr>
      <w:tr>
        <w:trPr>
          <w:trHeight w:val="30" w:hRule="atLeast"/>
        </w:trPr>
        <w:tc>
          <w:tcPr>
            <w:tcW w:w="24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V</w:t>
            </w:r>
          </w:p>
        </w:tc>
        <w:tc>
          <w:tcPr>
            <w:tcW w:w="299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(7 − 4) / (3 − 2) = 3</w:t>
            </w:r>
          </w:p>
        </w:tc>
        <w:tc>
          <w:tcPr>
            <w:tcW w:w="3800" w:type="dxa"/>
            <w:tcBorders>
              <w:top w:val="outset" w:color="000000" w:sz="8"/>
              <w:left w:val="outset" w:color="000000" w:sz="8"/>
              <w:bottom w:val="outset" w:color="000000" w:sz="8"/>
              <w:right w:val="outset" w:color="000000" w:sz="8"/>
            </w:tcBorders>
            <w:tcMar>
              <w:top w:w="15" w:type="dxa"/>
              <w:left w:w="15" w:type="dxa"/>
              <w:bottom w:w="15" w:type="dxa"/>
              <w:right w:w="1200" w:type="dxa"/>
            </w:tcMar>
            <w:vAlign w:val="top"/>
          </w:tcPr>
          <w:p>
            <w:pPr>
              <w:spacing w:after="0"/>
              <w:ind w:left="0"/>
              <w:jc w:val="right"/>
            </w:pPr>
            <w:r>
              <w:rPr>
                <w:rFonts w:ascii="Courier New" w:hAnsi="Courier New"/>
                <w:b w:val="false"/>
                <w:i w:val="false"/>
                <w:color w:val="000000"/>
                <w:sz w:val="22"/>
              </w:rPr>
              <w:t>4</w:t>
            </w:r>
          </w:p>
        </w:tc>
        <w:tc>
          <w:tcPr>
            <w:tcW w:w="49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fewest B-1 Bombers sacrificed for one more Stealth Bomber would be 1/3 and is shown as a movement from V to U.</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tbl>
      <w:tblPr>
        <w:tblLayout w:type="autofit"/>
      </w:tblP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production of both B-1 Bombers and Stealth Bombers increases, increasing amounts of the alternative must be sacrificed.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D</w:t>
        <w:br/>
      </w:r>
    </w:p>
    <w:tbl>
      <w:tblPr>
        <w:tblLayout w:type="autofit"/>
      </w:tblP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C to B would mean the economy gains 30 Stealth Bombers at the expense of 10 B-1 Bombers.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1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15"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195</w:t>
            </w:r>
          </w:p>
        </w:tc>
        <w:tc>
          <w:tcPr>
            <w:tcW w:w="7143"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15"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180</w:t>
            </w:r>
          </w:p>
        </w:tc>
        <w:tc>
          <w:tcPr>
            <w:tcW w:w="7143"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15"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150</w:t>
            </w:r>
          </w:p>
        </w:tc>
        <w:tc>
          <w:tcPr>
            <w:tcW w:w="7143"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15"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100</w:t>
            </w:r>
          </w:p>
        </w:tc>
        <w:tc>
          <w:tcPr>
            <w:tcW w:w="71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C to B would mean the economy gains 30 Stealth Bombers at the expense of 10 B-1 Bombers.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195</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180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150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100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A to B would mean the economy gains 15 B-1 Bombers at the expense of 15 Stealth Bombers.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D</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195</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180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150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16" w:type="dxa"/>
            <w:tcBorders>
              <w:top w:val="outset" w:color="000000" w:sz="8"/>
              <w:left w:val="outset" w:color="000000" w:sz="8"/>
              <w:bottom w:val="outset" w:color="000000" w:sz="8"/>
              <w:right w:val="outset" w:color="000000" w:sz="8"/>
            </w:tcBorders>
            <w:tcMar>
              <w:top w:w="15" w:type="dxa"/>
              <w:left w:w="15" w:type="dxa"/>
              <w:bottom w:w="15" w:type="dxa"/>
              <w:right w:w="1140" w:type="dxa"/>
            </w:tcMar>
            <w:vAlign w:val="top"/>
          </w:tcPr>
          <w:p>
            <w:pPr>
              <w:spacing w:after="0"/>
              <w:ind w:left="0"/>
              <w:jc w:val="right"/>
            </w:pPr>
            <w:r>
              <w:rPr>
                <w:rFonts w:ascii="Courier New" w:hAnsi="Courier New"/>
                <w:b w:val="false"/>
                <w:i w:val="false"/>
                <w:color w:val="000000"/>
                <w:sz w:val="22"/>
              </w:rPr>
              <w:t>100</w:t>
            </w:r>
          </w:p>
        </w:tc>
        <w:tc>
          <w:tcPr>
            <w:tcW w:w="73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A to B would mean the economy gains 15 B-1 Bombers at the expense of 15 Stealth Bombers. This means the economy sacrifices 1 Stealth Bomber for each additional B-1 Bomber produced.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tbl>
      <w:tblPr>
        <w:tblLayout w:type="autofit"/>
      </w:tblP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B to A would mean the economy gains 15 Stealth Bombers at the expense of 15 B-1 Bombers. This means the economy sacrifices 1 B-1 Bomber for each additional Stealth Bomber produced.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C</w:t>
        <w:br/>
      </w:r>
    </w:p>
    <w:tbl>
      <w:tblPr>
        <w:tblLayout w:type="autofit"/>
      </w:tblP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B-1)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576"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73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highest opportunity cost for a B-1 Bomber is 10 Stealth Bombers and is shown as a movement from production point C to 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tbl>
      <w:tblPr>
        <w:tblLayout w:type="autofit"/>
      </w:tblP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B-1</w:t>
            </w:r>
          </w:p>
        </w:tc>
        <w:tc>
          <w:tcPr>
            <w:tcW w:w="57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(Foregone Stealth)</w:t>
            </w:r>
          </w:p>
        </w:tc>
        <w:tc>
          <w:tcPr>
            <w:tcW w:w="34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Stealth</w:t>
            </w:r>
          </w:p>
        </w:tc>
        <w:tc>
          <w:tcPr>
            <w:tcW w:w="73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Cost(Foregone B-1)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57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195</w:t>
            </w:r>
          </w:p>
        </w:tc>
        <w:tc>
          <w:tcPr>
            <w:tcW w:w="7352"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(35 − 20) / (195 − 180) = 1</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57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(195 − 180) / (35 − 20) = 1</w:t>
            </w:r>
          </w:p>
        </w:tc>
        <w:tc>
          <w:tcPr>
            <w:tcW w:w="34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w:t>
            </w:r>
          </w:p>
        </w:tc>
        <w:tc>
          <w:tcPr>
            <w:tcW w:w="7352"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(45 − 35) / (180 − 150) = 1 / 3</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w:t>
            </w:r>
          </w:p>
        </w:tc>
        <w:tc>
          <w:tcPr>
            <w:tcW w:w="57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(180 − 150) / (45 − 35) = 3</w:t>
            </w:r>
          </w:p>
        </w:tc>
        <w:tc>
          <w:tcPr>
            <w:tcW w:w="34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w:t>
            </w:r>
          </w:p>
        </w:tc>
        <w:tc>
          <w:tcPr>
            <w:tcW w:w="7352" w:type="dxa"/>
            <w:tcBorders>
              <w:top w:val="outset" w:color="000000" w:sz="8"/>
              <w:left w:val="outset" w:color="000000" w:sz="8"/>
              <w:bottom w:val="outset" w:color="000000" w:sz="8"/>
              <w:right w:val="outset"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(50 − 45) / (150 − 100) = 1 / 10</w:t>
            </w:r>
          </w:p>
        </w:tc>
      </w:tr>
      <w:tr>
        <w:trPr>
          <w:trHeight w:val="30" w:hRule="atLeast"/>
        </w:trPr>
        <w:tc>
          <w:tcPr>
            <w:tcW w:w="24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300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w:t>
            </w:r>
          </w:p>
        </w:tc>
        <w:tc>
          <w:tcPr>
            <w:tcW w:w="5772"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(150 − 100) / (50 − 45) = 10</w:t>
            </w:r>
          </w:p>
        </w:tc>
        <w:tc>
          <w:tcPr>
            <w:tcW w:w="34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c>
          <w:tcPr>
            <w:tcW w:w="73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lowest opportunity cost for a Stealth Bomber is 1/10 B-1 Bombers and is shown as a movement from production point D to C.</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D</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N to M would mean the economy gains one comb at the expense of two brushes.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C</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w:t>
            </w:r>
            <w:r>
              <w:br/>
            </w:r>
            <w:r>
              <w:rPr>
                <w:rFonts w:ascii="Courier New" w:hAnsi="Courier New"/>
                <w:b/>
                <w:i w:val="false"/>
                <w:color w:val="000000"/>
                <w:sz w:val="22"/>
              </w:rPr>
              <w:t xml:space="preserve"> in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N to M would mean the economy gains one comb at the expense of two brushes.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D</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K to L would mean the economy gains seven brushes at the expense of one comb.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production of one good increases, more of the alternative good must be sacrificed.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L to K would mean the economy gains one comb at the expense of seven brushes.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C</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N to M would mean the economy gains one comb at the expense of two brushes.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Moving from point M to L would mean the economy gains 1 comb at the expense of 4 brushes.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C</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center"/>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highest opportunity cost for brushes is ½ combs per brush and is represented as a movement from production point M to 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B</w:t>
        <w:br/>
      </w:r>
    </w:p>
    <w:tbl>
      <w:tblPr>
        <w:tblLayout w:type="autofit"/>
      </w:tblP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Combination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Brushes</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Brushes in</w:t>
            </w:r>
            <w:r>
              <w:br/>
            </w:r>
            <w:r>
              <w:rPr>
                <w:rFonts w:ascii="Courier New" w:hAnsi="Courier New"/>
                <w:b/>
                <w:i w:val="false"/>
                <w:color w:val="000000"/>
                <w:sz w:val="22"/>
              </w:rPr>
              <w:t xml:space="preserve"> Terms of Combs</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Combs</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Opportunity Cost of Combs in</w:t>
            </w:r>
            <w:r>
              <w:br/>
            </w:r>
            <w:r>
              <w:rPr>
                <w:rFonts w:ascii="Courier New" w:hAnsi="Courier New"/>
                <w:b/>
                <w:i w:val="false"/>
                <w:color w:val="000000"/>
                <w:sz w:val="22"/>
              </w:rPr>
              <w:t xml:space="preserve"> Terms of Brushes</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J</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(10 − 0) / (4 − 3) = 10</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K</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(4 − 3) / (10 − 0) = 1/10</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(17 − 10) / (3 − 2) = 7</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17</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(3 − 2) / (17 − 10) = 1/7</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(21 − 17) / (2 − 1) = 4</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M</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(2 − 1) / (21 − 17) = 1/4</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(23 − 21) / (1 − 0) = 2</w:t>
            </w:r>
          </w:p>
        </w:tc>
      </w:tr>
      <w:tr>
        <w:trPr>
          <w:trHeight w:val="30" w:hRule="atLeast"/>
        </w:trPr>
        <w:tc>
          <w:tcPr>
            <w:tcW w:w="24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N</w:t>
            </w:r>
          </w:p>
        </w:tc>
        <w:tc>
          <w:tcPr>
            <w:tcW w:w="301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23</w:t>
            </w:r>
          </w:p>
        </w:tc>
        <w:tc>
          <w:tcPr>
            <w:tcW w:w="5570" w:type="dxa"/>
            <w:tcBorders>
              <w:top w:val="outset" w:color="000000" w:sz="8"/>
              <w:left w:val="outset" w:color="000000" w:sz="8"/>
              <w:bottom w:val="outset" w:color="000000" w:sz="8"/>
              <w:right w:val="outset" w:color="000000" w:sz="8"/>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(1 − 0) / (23 − 21) = 1/2</w:t>
            </w:r>
          </w:p>
        </w:tc>
        <w:tc>
          <w:tcPr>
            <w:tcW w:w="33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63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highest opportunity cost for combs is 2 brushes per comb and is represented as a movement from production point M to N. The economy gains two brushes by giving up one comb.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Increasing production of military goods in North Korea will reduce resources available for food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Approximately 80 percent of energy in the United States presently comes from coal, petroleum, and natural gas.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curve implies that studying may benefit your GPA, but at some point, increased study does not yield as many grade-related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grading standards are lowered, higher GPA’s can be attained with fewer hours of study.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Each 25-unit change in x generates a larger increase in y as x rises.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Recall that slope is calculated as (vertical change) / (horizontal change). Here, slope = (80 − 50) / (100 − 75) = 1.20.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Recall that slope is calculated as (vertical change) / (horizontal change). Here, slope = (50 − 30) / (75 − 50) = 0.80.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curve is steeper at point M than at point L, so the slope is higher at M than 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Recall that slope is calculated as (vertical change) / (horizontal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Recall that slope is calculated as (vertical change) / (horizontal change). If the vertical change is negative while the horizontal change is positive, then the slope will be negative.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Recall that slope is calculated as (vertical change) / (horizontal change). If the vertical change is always the same for identical horizontal changes, then the slope will be the same throughout the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the relationship between two variables changes, the entire curve representing that position will shift to reflect this new reality.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155)   </w:t>
      </w:r>
      <w:r>
        <w:rPr>
          <w:rFonts w:ascii="Times New Roman" w:hAnsi="Times New Roman"/>
          <w:b w:val="false"/>
          <w:i w:val="false"/>
          <w:color w:val="000000"/>
          <w:sz w:val="32"/>
        </w:rPr>
        <w:t>All resources are scarce. Any time a scarce resource is used in one way, the opportunity to use the resource in other ways is given up. The resources used to produce a “free lunch” could have been used to produce other goods or services, so an opportunity cost is incurred.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156)   </w:t>
      </w:r>
      <w:r>
        <w:rPr>
          <w:rFonts w:ascii="Times New Roman" w:hAnsi="Times New Roman"/>
          <w:b w:val="false"/>
          <w:i w:val="false"/>
          <w:color w:val="000000"/>
          <w:sz w:val="32"/>
        </w:rPr>
        <w:t>By attending class on a given day, you are giving up the opportunity to do something else with your time. This could be work, sleep, studying, hanging out with friends, or a combination of activities. Because opportunity costs represent what we give up when we make a choice, any of these activities could be an opportunity cost of you attending class (which hopefully is more beneficial than what you’re giving up!).</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157)   </w:t>
      </w:r>
      <w:r>
        <w:rPr>
          <w:rFonts w:ascii="Times New Roman" w:hAnsi="Times New Roman"/>
          <w:b w:val="false"/>
          <w:i w:val="false"/>
          <w:color w:val="000000"/>
          <w:sz w:val="32"/>
        </w:rPr>
        <w:t>The slope of any line indicates how a change in one variable is linked to a change in another. Since the production possibilities curve indicates all the possible combinations of goods and services an economy could produce with current resources and technology, the slope tells us the trade-off an economy would experience as it converts production. This is how we define opportunity costs—what we give up to get something else.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158)   </w:t>
      </w:r>
      <w:r>
        <w:rPr>
          <w:rFonts w:ascii="Times New Roman" w:hAnsi="Times New Roman"/>
          <w:b w:val="false"/>
          <w:i w:val="false"/>
          <w:color w:val="000000"/>
          <w:sz w:val="32"/>
        </w:rPr>
        <w:t>The typical production possibilities curve bends or bows outward. It has this shape because opportunity costs increase as society produces more of a good. In order to get more of a particular good, increasing quantities of other goods must be given up. This is known as the law of increasing opportunity costs.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159)   </w:t>
      </w:r>
      <w:r>
        <w:rPr>
          <w:rFonts w:ascii="Times New Roman" w:hAnsi="Times New Roman"/>
          <w:b w:val="false"/>
          <w:i w:val="false"/>
          <w:color w:val="000000"/>
          <w:sz w:val="32"/>
        </w:rPr>
        <w:t>As society produces more of a good, ever-increasing quantities of other goods and services must be sacrificed or given up. This occurs mostly because there is difficulty experienced in moving resources from one industry to another. The mix of factor inputs also has an impact and may restrict output capabilities.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160)   </w:t>
      </w:r>
      <w:r>
        <w:rPr>
          <w:rFonts w:ascii="Times New Roman" w:hAnsi="Times New Roman"/>
          <w:b w:val="false"/>
          <w:i w:val="false"/>
          <w:color w:val="000000"/>
          <w:sz w:val="32"/>
        </w:rPr>
        <w:t>A production possibilities curve shows potential output using all available resources efficiently and current technology. If an economy does not use all the available resources efficiently with current technology available to it, then it will produce inside the production possibilities curve. This is referred to as inefficiency.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161)   </w:t>
      </w:r>
      <w:r>
        <w:rPr>
          <w:rFonts w:ascii="Times New Roman" w:hAnsi="Times New Roman"/>
          <w:b w:val="false"/>
          <w:i w:val="false"/>
          <w:color w:val="000000"/>
          <w:sz w:val="32"/>
        </w:rPr>
        <w:t>Macroeconomics focuses on aggregate economic behavior. Full employment, price stability, and economic growth are macroeconomic issues. Microeconomics is concerned with the smaller components that actually contribute to the macroeconomy, such as individuals, particular business firms and industries, and government agencies.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162)   </w:t>
      </w:r>
      <w:r>
        <w:rPr>
          <w:rFonts w:ascii="Times New Roman" w:hAnsi="Times New Roman"/>
          <w:b w:val="false"/>
          <w:i w:val="false"/>
          <w:color w:val="000000"/>
          <w:sz w:val="32"/>
        </w:rPr>
        <w:t xml:space="preserve">The market mechanism answers the </w:t>
      </w:r>
      <w:r>
        <w:rPr>
          <w:rFonts w:ascii="Times New Roman" w:hAnsi="Times New Roman"/>
          <w:b w:val="false"/>
          <w:i/>
          <w:color w:val="000000"/>
          <w:sz w:val="32"/>
        </w:rPr>
        <w:t>what</w:t>
      </w:r>
      <w:r>
        <w:rPr>
          <w:rFonts w:ascii="Times New Roman" w:hAnsi="Times New Roman"/>
          <w:b w:val="false"/>
          <w:i w:val="false"/>
          <w:color w:val="000000"/>
          <w:sz w:val="32"/>
        </w:rPr>
        <w:t xml:space="preserve"> question through the indirect interactions of producers and consumers. Market prices and sales signal the desired output. Producers desire to maximize profits and look for the least-cost method of production. This answers the </w:t>
      </w:r>
      <w:r>
        <w:rPr>
          <w:rFonts w:ascii="Times New Roman" w:hAnsi="Times New Roman"/>
          <w:b w:val="false"/>
          <w:i/>
          <w:color w:val="000000"/>
          <w:sz w:val="32"/>
        </w:rPr>
        <w:t>how</w:t>
      </w:r>
      <w:r>
        <w:rPr>
          <w:rFonts w:ascii="Times New Roman" w:hAnsi="Times New Roman"/>
          <w:b w:val="false"/>
          <w:i w:val="false"/>
          <w:color w:val="000000"/>
          <w:sz w:val="32"/>
        </w:rPr>
        <w:t xml:space="preserve"> question. The market distributes output to the highest bidder and in doing so answers the </w:t>
      </w:r>
      <w:r>
        <w:rPr>
          <w:rFonts w:ascii="Times New Roman" w:hAnsi="Times New Roman"/>
          <w:b w:val="false"/>
          <w:i/>
          <w:color w:val="000000"/>
          <w:sz w:val="32"/>
        </w:rPr>
        <w:t>for whom</w:t>
      </w:r>
      <w:r>
        <w:rPr>
          <w:rFonts w:ascii="Times New Roman" w:hAnsi="Times New Roman"/>
          <w:b w:val="false"/>
          <w:i w:val="false"/>
          <w:color w:val="000000"/>
          <w:sz w:val="32"/>
        </w:rPr>
        <w:t xml:space="preserve"> question.</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png" Type="http://schemas.openxmlformats.org/officeDocument/2006/relationships/image" Id="rId5"/>
    <Relationship Target="media/document_image_rId6.png" Type="http://schemas.openxmlformats.org/officeDocument/2006/relationships/image" Id="rId6"/>
    <Relationship Target="media/document_image_rId7.png" Type="http://schemas.openxmlformats.org/officeDocument/2006/relationships/image" Id="rId7"/>
    <Relationship Target="media/document_image_rId8.png" Type="http://schemas.openxmlformats.org/officeDocument/2006/relationships/image" Id="rId8"/>
    <Relationship Target="media/document_image_rId9.png" Type="http://schemas.openxmlformats.org/officeDocument/2006/relationships/image" Id="rId9"/>
    <Relationship Target="media/document_image_rId10.png" Type="http://schemas.openxmlformats.org/officeDocument/2006/relationships/image" Id="rId10"/>
    <Relationship Target="media/document_image_rId11.png" Type="http://schemas.openxmlformats.org/officeDocument/2006/relationships/image" Id="rId11"/>
    <Relationship Target="media/document_image_rId12.png" Type="http://schemas.openxmlformats.org/officeDocument/2006/relationships/image" Id="rId12"/>
    <Relationship Target="media/document_image_rId13.png" Type="http://schemas.openxmlformats.org/officeDocument/2006/relationships/image" Id="rId13"/>
    <Relationship Target="media/document_image_rId14.png" Type="http://schemas.openxmlformats.org/officeDocument/2006/relationships/image" Id="rId14"/>
    <Relationship Target="media/document_image_rId15.png" Type="http://schemas.openxmlformats.org/officeDocument/2006/relationships/image" Id="rId15"/>
    <Relationship Target="media/document_image_rId16.png" Type="http://schemas.openxmlformats.org/officeDocument/2006/relationships/image" Id="rId16"/>
    <Relationship Target="media/document_image_rId17.png" Type="http://schemas.openxmlformats.org/officeDocument/2006/relationships/image" Id="rId17"/>
    <Relationship Target="media/document_image_rId18.png" Type="http://schemas.openxmlformats.org/officeDocument/2006/relationships/image" Id="rId18"/>
    <Relationship Target="media/document_image_rId19.png" Type="http://schemas.openxmlformats.org/officeDocument/2006/relationships/image" Id="rId19"/>
    <Relationship Target="media/document_image_rId20.png" Type="http://schemas.openxmlformats.org/officeDocument/2006/relationships/image" Id="rId20"/>
    <Relationship Target="media/document_image_rId21.png" Type="http://schemas.openxmlformats.org/officeDocument/2006/relationships/image" Id="rId21"/>
    <Relationship Target="media/document_image_rId22.png" Type="http://schemas.openxmlformats.org/officeDocument/2006/relationships/image" Id="rId22"/>
    <Relationship Target="media/document_image_rId23.png" Type="http://schemas.openxmlformats.org/officeDocument/2006/relationships/image" Id="rId23"/>
    <Relationship Target="media/document_image_rId24.png" Type="http://schemas.openxmlformats.org/officeDocument/2006/relationships/image" Id="rId24"/>
    <Relationship Target="media/document_image_rId25.png" Type="http://schemas.openxmlformats.org/officeDocument/2006/relationships/image" Id="rId25"/>
    <Relationship Target="media/document_image_rId26.png" Type="http://schemas.openxmlformats.org/officeDocument/2006/relationships/image" Id="rId26"/>
    <Relationship Target="media/document_image_rId27.png" Type="http://schemas.openxmlformats.org/officeDocument/2006/relationships/image" Id="rId27"/>
    <Relationship Target="media/document_image_rId28.png" Type="http://schemas.openxmlformats.org/officeDocument/2006/relationships/image" Id="rId28"/>
    <Relationship Target="media/document_image_rId29.png" Type="http://schemas.openxmlformats.org/officeDocument/2006/relationships/image" Id="rId29"/>
    <Relationship Target="media/document_image_rId30.png" Type="http://schemas.openxmlformats.org/officeDocument/2006/relationships/image" Id="rId30"/>
    <Relationship Target="media/document_image_rId31.png" Type="http://schemas.openxmlformats.org/officeDocument/2006/relationships/image" Id="rId31"/>
    <Relationship Target="media/document_image_rId32.png" Type="http://schemas.openxmlformats.org/officeDocument/2006/relationships/image" Id="rId32"/>
    <Relationship Target="media/document_image_rId33.png" Type="http://schemas.openxmlformats.org/officeDocument/2006/relationships/image" Id="rId33"/>
    <Relationship Target="media/document_image_rId34.png" Type="http://schemas.openxmlformats.org/officeDocument/2006/relationships/image" Id="rId34"/>
    <Relationship Target="media/document_image_rId35.png" Type="http://schemas.openxmlformats.org/officeDocument/2006/relationships/image" Id="rId35"/>
    <Relationship Target="media/document_image_rId36.png" Type="http://schemas.openxmlformats.org/officeDocument/2006/relationships/image" Id="rId36"/>
    <Relationship Target="media/document_image_rId37.png" Type="http://schemas.openxmlformats.org/officeDocument/2006/relationships/image" Id="rId37"/>
    <Relationship Target="media/document_image_rId38.png" Type="http://schemas.openxmlformats.org/officeDocument/2006/relationships/image" Id="rId38"/>
    <Relationship Target="media/document_image_rId39.png" Type="http://schemas.openxmlformats.org/officeDocument/2006/relationships/image" Id="rId39"/>
    <Relationship Target="media/document_image_rId40.png" Type="http://schemas.openxmlformats.org/officeDocument/2006/relationships/image" Id="rId40"/>
    <Relationship Target="media/document_image_rId41.png" Type="http://schemas.openxmlformats.org/officeDocument/2006/relationships/image" Id="rId41"/>
    <Relationship Target="media/document_image_rId42.png" Type="http://schemas.openxmlformats.org/officeDocument/2006/relationships/image" Id="rId42"/>
    <Relationship Target="media/document_image_rId43.png" Type="http://schemas.openxmlformats.org/officeDocument/2006/relationships/image" Id="rId4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