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metal shavings from drilling switchboard busing to fall onto energized parts of electrical equipment generally results in a(n) ____, which can cause deadly burns.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lockout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 blast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tagout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pressure wave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2:32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7/26/2023 9:23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defines a(n) ____ as one who has skills and knowledge related to the construction and operation of electrical equipment and installations and has received safety training to recognize and avoid the hazards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qualified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On large electrical installations, an arc flash can generate temperatures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15,000°F (8,316°C)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25,000°F (13871°C)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35,000°F (19,427°C)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45,000°F (24982°C)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turning a standard disconnect switch on, ____ of the switch.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stand to the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stand to the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stand in front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stand directly in front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item in the general clauses and conditions is of value to the contractor and the estimator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 of drawings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Notice to bidders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Commercial Building Specifications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supplementary general conditions, who is responsible for any utilities that are damaged?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municipal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owner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Commercial Building Specifications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construction plans for a building are often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 drawings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architectural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blueprints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plots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Working Drawings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areas where ____ is enforced, the NEC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NFPA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Codes and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9:07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Who may submit public input to change the NEC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(NFPA 70) based using the online public input process?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member of the Code-Making Panel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professional engineer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registered electrician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Codes and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4:00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OSHA has recognized a number of organizations that meet the legal requirements in OSHA 29 CFR 1910.7. What is the industry acronym for these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NRTL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USMCA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QETL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Term located under Qualified Electrical Testing Laboratories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wording on a counterfeit UL logo might say “approved” instead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Defined Terms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ASHRAE Handbook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considered the Bible of the ____ industry, much like the NEC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to the electrical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heating, refrigerating, and air-conditioning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 and cable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Defined Terms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9:12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when the dimensions of a product already designed and manufactured to the inch-pound system have their dimensions converted to metric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metric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metric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metric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metric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Metrics (SI) and the NEC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metric designator for a raceway of trade size 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Metrics (SI) and the NEC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metric system, what is the prefix for 1000?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giga-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Metrics (SI) and the NEC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one become qualified to work on or near exposed energized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qualified persons are permitted to work on or near exposed energized equipment. To become qualified, a person must:</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skill and technique necessary to distinguish exposed live parts from other parts of electrical equipment.</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determine the voltage of exposed live parts and be trained in the use of special precautionary techniques, such as personal protective equipment, insulations, shielding material, and insulated tools.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trained in the use of special precautionary techniques, such as personal protective equipment, insulations, shielding material, and insulated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general clauses and conditions of a building specification, what does the “Instructions to Bidders” section encompass?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section provides the contractor with a brief description of the project, its location, and how the job is to be bid (lump sum, one contract, or separate contracts for the various construction trades, such as plumbing, heating, electrical, and general). In addition, bidders are told where and how the plans and specifications can be obtained prior to the preparation of the bid, how to make out the proposal form, where and when to deliver the proposal, the amount of any bid deposits required, any performance bonds required, and bidders’ qualifications. Other specific instructions may be given, depending on the particular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Commercial Building Specifications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appropriate section of the NEC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 about submitting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communities, building plans and specifications must be submitted to the building department for review prior to the issuance of a construction permit. NEC 215.5 states, if required by the authority having jurisdiction, a diagram showing feeder details shall be provided prior to the installation of the feeders. Such a diagram shall show the area in square feet of the building or other structure supplied by each feeder, the total calculated load before applying demand factors, the demand factors used, the calculated load after applying demand factors, and the size and type of conductors to be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Working Drawings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term “LABELED” different from “IDENTIFIED” as used in the NEC</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IDENTIFIED (as applied to equipment): Recognizable as suitable for the specific purpose, functions, use, environment, application, and so forth, where described in a particular Code requirement.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LABELED: Equipment or materials to which has been attached a label, symbol, or other identifying mark of an organization that is acceptable to the authority having jurisdiction and concerned with product evaluation, that maintains periodic inspection of production of labeled equipment or materials, and by who’s labeling the manufacturer indicates compliance with appropriate standards or performance in a specified manner.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Defined Terms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commas, periods, and spaces used to make long numbers easier to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it is the practice to use a period as the decimal marker and a comma to separate a string of numbers into groups of three for easier reading. In many countries, the comma has been used in lieu of the decimal marker, and spaces are left to separate a string of numbers into groups of three. The SI system, taking something from both, uses the period as the decimal marker and the space to separate a string of numbers into groups of three, starting from the decimal point and counting in either direction. An example is 12 345.789 99. An exception to this is when there are four numbers on either side of the decimal point. In this case, the third and fourth numbers from the decimal point are not separated, e.g., 2015.1415.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Metrics (SI) and the NEC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OSHA has recognized a number of organizations that meet the legal requirements in OSHA 29 CFR 1910.7. What is the OSHA and industry acronym for these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NRTL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USMCA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QETL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Term located under Qualified Electrical Testing Laboratories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Pressures developed during an arc blast can be as high as ______ pounds per square foot.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NFPA 70E outlines __ steps in Section 120.5 to ensure the equipment is in a safe working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heat in an arc flash will instantly vaporize copper and expand it ______ times its original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brief explanation about the requirements for warning or hazard labels that are applied to electrical equipment in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Section 110.21(B) provides requirements for warning or hazard labels that are applied in the field. It includes requirements to adequately warn of the hazard using effective words, colors, or symbols. The warning label must also be permanently affixed to the equipment and is not permitted to be handwritten, except for filling in a blank for variable information or could be subject to changes. The label must be of sufficient durability to withstand the environment where located.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Safety in the Workplace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7/7/2023 3:48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Commercial Building Plans and Specifications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Commercial Building Plans and Specifications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